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F0" w:rsidRPr="00E963D5" w:rsidRDefault="00B372F0" w:rsidP="00E37F77">
      <w:pPr>
        <w:jc w:val="left"/>
        <w:rPr>
          <w:rFonts w:ascii="ＭＳ ゴシック" w:eastAsia="ＭＳ ゴシック" w:hAnsi="ＭＳ ゴシック"/>
          <w:sz w:val="22"/>
        </w:rPr>
      </w:pPr>
      <w:bookmarkStart w:id="0" w:name="_GoBack"/>
      <w:bookmarkEnd w:id="0"/>
      <w:r w:rsidRPr="00B372F0">
        <w:rPr>
          <w:rFonts w:ascii="ＭＳ ゴシック" w:eastAsia="ＭＳ ゴシック" w:hAnsi="ＭＳ ゴシック"/>
          <w:sz w:val="18"/>
        </w:rPr>
        <w:t>単元：</w:t>
      </w:r>
      <w:r w:rsidR="005F7979">
        <w:rPr>
          <w:rFonts w:ascii="ＭＳ ゴシック" w:eastAsia="ＭＳ ゴシック" w:hAnsi="ＭＳ ゴシック" w:hint="eastAsia"/>
          <w:sz w:val="18"/>
        </w:rPr>
        <w:t>「</w:t>
      </w:r>
      <w:r w:rsidR="00221704">
        <w:rPr>
          <w:rFonts w:ascii="ＭＳ ゴシック" w:eastAsia="ＭＳ ゴシック" w:hAnsi="ＭＳ ゴシック" w:hint="eastAsia"/>
          <w:sz w:val="18"/>
        </w:rPr>
        <w:t>物質の変化とその利用</w:t>
      </w:r>
      <w:r w:rsidR="005F7979">
        <w:rPr>
          <w:rFonts w:ascii="ＭＳ ゴシック" w:eastAsia="ＭＳ ゴシック" w:hAnsi="ＭＳ ゴシック" w:hint="eastAsia"/>
          <w:sz w:val="18"/>
        </w:rPr>
        <w:t xml:space="preserve">　</w:t>
      </w:r>
      <w:r w:rsidR="005F7979">
        <w:rPr>
          <w:rFonts w:ascii="ＭＳ ゴシック" w:eastAsia="ＭＳ ゴシック" w:hAnsi="ＭＳ ゴシック"/>
          <w:sz w:val="18"/>
        </w:rPr>
        <w:t>－</w:t>
      </w:r>
      <w:r w:rsidR="00221704">
        <w:rPr>
          <w:rFonts w:ascii="ＭＳ ゴシック" w:eastAsia="ＭＳ ゴシック" w:hAnsi="ＭＳ ゴシック" w:hint="eastAsia"/>
          <w:sz w:val="18"/>
        </w:rPr>
        <w:t>物質量と化学反応式</w:t>
      </w:r>
      <w:r w:rsidR="005F7979">
        <w:rPr>
          <w:rFonts w:ascii="ＭＳ ゴシック" w:eastAsia="ＭＳ ゴシック" w:hAnsi="ＭＳ ゴシック"/>
          <w:sz w:val="18"/>
        </w:rPr>
        <w:t>－」</w:t>
      </w:r>
      <w:r w:rsidR="00221704">
        <w:rPr>
          <w:rFonts w:ascii="ＭＳ ゴシック" w:eastAsia="ＭＳ ゴシック" w:hAnsi="ＭＳ ゴシック" w:hint="eastAsia"/>
          <w:sz w:val="18"/>
        </w:rPr>
        <w:t>No.1</w:t>
      </w:r>
    </w:p>
    <w:tbl>
      <w:tblPr>
        <w:tblStyle w:val="a3"/>
        <w:tblW w:w="0" w:type="auto"/>
        <w:tblLook w:val="04A0" w:firstRow="1" w:lastRow="0" w:firstColumn="1" w:lastColumn="0" w:noHBand="0" w:noVBand="1"/>
      </w:tblPr>
      <w:tblGrid>
        <w:gridCol w:w="9854"/>
      </w:tblGrid>
      <w:tr w:rsidR="00B372F0" w:rsidRPr="00E963D5" w:rsidTr="006D7D6B">
        <w:tc>
          <w:tcPr>
            <w:tcW w:w="9854" w:type="dxa"/>
          </w:tcPr>
          <w:p w:rsidR="00B372F0" w:rsidRPr="00221704" w:rsidRDefault="00B372F0" w:rsidP="00221704">
            <w:pPr>
              <w:spacing w:line="0" w:lineRule="atLeast"/>
              <w:rPr>
                <w:rFonts w:ascii="ＭＳ ゴシック" w:eastAsia="ＭＳ ゴシック" w:hAnsi="ＭＳ ゴシック"/>
                <w:b/>
                <w:sz w:val="20"/>
                <w:szCs w:val="28"/>
              </w:rPr>
            </w:pPr>
          </w:p>
          <w:p w:rsidR="00B372F0" w:rsidRPr="00E963D5" w:rsidRDefault="00B372F0" w:rsidP="0085101D">
            <w:pPr>
              <w:spacing w:line="0" w:lineRule="atLeast"/>
              <w:ind w:firstLineChars="50" w:firstLine="136"/>
              <w:rPr>
                <w:rFonts w:ascii="ＭＳ ゴシック" w:eastAsia="ＭＳ ゴシック" w:hAnsi="ＭＳ ゴシック"/>
              </w:rPr>
            </w:pPr>
            <w:r w:rsidRPr="00E963D5">
              <w:rPr>
                <w:rFonts w:ascii="ＭＳ ゴシック" w:eastAsia="ＭＳ ゴシック" w:hAnsi="ＭＳ ゴシック" w:hint="eastAsia"/>
                <w:b/>
                <w:sz w:val="28"/>
                <w:szCs w:val="28"/>
              </w:rPr>
              <w:t>化学</w:t>
            </w:r>
            <w:r w:rsidRPr="00E963D5">
              <w:rPr>
                <w:rFonts w:ascii="ＭＳ ゴシック" w:eastAsia="ＭＳ ゴシック" w:hAnsi="ＭＳ ゴシック"/>
                <w:b/>
                <w:sz w:val="28"/>
                <w:szCs w:val="28"/>
              </w:rPr>
              <w:t xml:space="preserve">基礎　</w:t>
            </w:r>
            <w:r w:rsidRPr="00E963D5">
              <w:rPr>
                <w:rFonts w:ascii="ＭＳ ゴシック" w:eastAsia="ＭＳ ゴシック" w:hAnsi="ＭＳ ゴシック" w:hint="eastAsia"/>
                <w:b/>
                <w:sz w:val="28"/>
                <w:szCs w:val="28"/>
              </w:rPr>
              <w:t>振り返り</w:t>
            </w:r>
            <w:r w:rsidRPr="00E963D5">
              <w:rPr>
                <w:rFonts w:ascii="ＭＳ ゴシック" w:eastAsia="ＭＳ ゴシック" w:hAnsi="ＭＳ ゴシック"/>
                <w:b/>
                <w:sz w:val="28"/>
                <w:szCs w:val="28"/>
              </w:rPr>
              <w:t>・自己評価シート</w:t>
            </w:r>
            <w:r w:rsidRPr="00E963D5">
              <w:rPr>
                <w:rFonts w:ascii="ＭＳ ゴシック" w:eastAsia="ＭＳ ゴシック" w:hAnsi="ＭＳ ゴシック" w:hint="eastAsia"/>
              </w:rPr>
              <w:t xml:space="preserve">　</w:t>
            </w:r>
          </w:p>
          <w:p w:rsidR="00B372F0" w:rsidRPr="00E963D5" w:rsidRDefault="00B372F0" w:rsidP="00221704">
            <w:pPr>
              <w:spacing w:line="0" w:lineRule="atLeast"/>
              <w:ind w:firstLineChars="2000" w:firstLine="4026"/>
              <w:rPr>
                <w:rFonts w:ascii="ＭＳ ゴシック" w:eastAsia="ＭＳ ゴシック" w:hAnsi="ＭＳ ゴシック"/>
                <w:b/>
                <w:sz w:val="28"/>
                <w:szCs w:val="28"/>
              </w:rPr>
            </w:pPr>
            <w:r>
              <w:rPr>
                <w:rFonts w:ascii="ＭＳ ゴシック" w:eastAsia="ＭＳ ゴシック" w:hAnsi="ＭＳ ゴシック" w:hint="eastAsia"/>
              </w:rPr>
              <w:t xml:space="preserve">　</w:t>
            </w:r>
            <w:r w:rsidR="005C6B9E">
              <w:rPr>
                <w:rFonts w:ascii="ＭＳ ゴシック" w:eastAsia="ＭＳ ゴシック" w:hAnsi="ＭＳ ゴシック"/>
              </w:rPr>
              <w:t xml:space="preserve">年　　</w:t>
            </w:r>
            <w:r w:rsidR="00D7601A">
              <w:rPr>
                <w:rFonts w:ascii="ＭＳ ゴシック" w:eastAsia="ＭＳ ゴシック" w:hAnsi="ＭＳ ゴシック" w:hint="eastAsia"/>
              </w:rPr>
              <w:t xml:space="preserve">　</w:t>
            </w:r>
            <w:r w:rsidR="005C6B9E">
              <w:rPr>
                <w:rFonts w:ascii="ＭＳ ゴシック" w:eastAsia="ＭＳ ゴシック" w:hAnsi="ＭＳ ゴシック"/>
              </w:rPr>
              <w:t xml:space="preserve">組　</w:t>
            </w:r>
            <w:r w:rsidR="00D7601A">
              <w:rPr>
                <w:rFonts w:ascii="ＭＳ ゴシック" w:eastAsia="ＭＳ ゴシック" w:hAnsi="ＭＳ ゴシック" w:hint="eastAsia"/>
              </w:rPr>
              <w:t xml:space="preserve">　</w:t>
            </w:r>
            <w:r w:rsidR="005C6B9E">
              <w:rPr>
                <w:rFonts w:ascii="ＭＳ ゴシック" w:eastAsia="ＭＳ ゴシック" w:hAnsi="ＭＳ ゴシック"/>
              </w:rPr>
              <w:t xml:space="preserve">　番　　</w:t>
            </w:r>
            <w:r w:rsidR="005C6B9E">
              <w:rPr>
                <w:rFonts w:ascii="ＭＳ ゴシック" w:eastAsia="ＭＳ ゴシック" w:hAnsi="ＭＳ ゴシック" w:hint="eastAsia"/>
              </w:rPr>
              <w:t>名前</w:t>
            </w:r>
          </w:p>
        </w:tc>
      </w:tr>
    </w:tbl>
    <w:p w:rsidR="004E473F" w:rsidRPr="0006164C" w:rsidRDefault="004E473F" w:rsidP="004E473F">
      <w:pPr>
        <w:ind w:left="232" w:hangingChars="100" w:hanging="232"/>
        <w:rPr>
          <w:rFonts w:ascii="ＭＳ ゴシック" w:eastAsia="ＭＳ ゴシック" w:hAnsi="ＭＳ ゴシック"/>
          <w:b/>
          <w:sz w:val="24"/>
          <w:szCs w:val="24"/>
        </w:rPr>
      </w:pP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目標を達成できたか</w:t>
      </w: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自己評価しよう</w:t>
      </w: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w:t>
      </w:r>
      <w:r w:rsidRPr="0006164C">
        <w:rPr>
          <w:rFonts w:ascii="ＭＳ ゴシック" w:eastAsia="ＭＳ ゴシック" w:hAnsi="ＭＳ ゴシック" w:hint="eastAsia"/>
          <w:b/>
          <w:sz w:val="24"/>
          <w:szCs w:val="24"/>
        </w:rPr>
        <w:t>※</w:t>
      </w:r>
      <w:r w:rsidR="00860551" w:rsidRPr="00860551">
        <w:rPr>
          <w:rFonts w:ascii="ＭＳ ゴシック" w:eastAsia="ＭＳ ゴシック" w:hAnsi="ＭＳ ゴシック" w:hint="eastAsia"/>
          <w:b/>
          <w:sz w:val="24"/>
          <w:szCs w:val="24"/>
        </w:rPr>
        <w:t>Ａ</w:t>
      </w:r>
      <w:r w:rsidRPr="00860551">
        <w:rPr>
          <w:rFonts w:ascii="ＭＳ ゴシック" w:eastAsia="ＭＳ ゴシック" w:hAnsi="ＭＳ ゴシック"/>
          <w:b/>
          <w:sz w:val="24"/>
          <w:szCs w:val="24"/>
        </w:rPr>
        <w:t>～</w:t>
      </w:r>
      <w:r w:rsidR="00860551" w:rsidRPr="00860551">
        <w:rPr>
          <w:rFonts w:ascii="ＭＳ ゴシック" w:eastAsia="ＭＳ ゴシック" w:hAnsi="ＭＳ ゴシック" w:hint="eastAsia"/>
          <w:b/>
          <w:sz w:val="24"/>
          <w:szCs w:val="24"/>
        </w:rPr>
        <w:t>Ｄ</w:t>
      </w:r>
      <w:r w:rsidRPr="006D7D6B">
        <w:rPr>
          <w:rFonts w:ascii="ＭＳ ゴシック" w:eastAsia="ＭＳ ゴシック" w:hAnsi="ＭＳ ゴシック"/>
          <w:b/>
          <w:sz w:val="24"/>
          <w:szCs w:val="24"/>
        </w:rPr>
        <w:t>に</w:t>
      </w: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をつけよう！！）</w:t>
      </w:r>
    </w:p>
    <w:p w:rsidR="004E473F" w:rsidRPr="00E963D5" w:rsidRDefault="004E473F" w:rsidP="00860551">
      <w:pPr>
        <w:spacing w:line="280" w:lineRule="exact"/>
        <w:rPr>
          <w:rFonts w:ascii="ＭＳ ゴシック" w:eastAsia="ＭＳ ゴシック" w:hAnsi="ＭＳ ゴシック"/>
          <w:sz w:val="24"/>
          <w:szCs w:val="24"/>
        </w:rPr>
      </w:pPr>
      <w:r w:rsidRPr="004E473F">
        <w:rPr>
          <w:rFonts w:ascii="ＭＳ ゴシック" w:eastAsia="ＭＳ ゴシック" w:hAnsi="ＭＳ ゴシック" w:hint="eastAsia"/>
          <w:sz w:val="24"/>
          <w:szCs w:val="24"/>
          <w:bdr w:val="single" w:sz="4" w:space="0" w:color="auto"/>
          <w:shd w:val="pct15" w:color="auto" w:fill="FFFFFF"/>
        </w:rPr>
        <w:t>目標</w:t>
      </w:r>
      <w:r w:rsidRPr="004E473F">
        <w:rPr>
          <w:rFonts w:ascii="ＭＳ ゴシック" w:eastAsia="ＭＳ ゴシック" w:hAnsi="ＭＳ ゴシック"/>
          <w:sz w:val="24"/>
          <w:szCs w:val="24"/>
          <w:bdr w:val="single" w:sz="4" w:space="0" w:color="auto"/>
          <w:shd w:val="pct15" w:color="auto" w:fill="FFFFFF"/>
        </w:rPr>
        <w:t>①</w:t>
      </w:r>
      <w:r w:rsidRPr="004E473F">
        <w:rPr>
          <w:rFonts w:ascii="ＭＳ ゴシック" w:eastAsia="ＭＳ ゴシック" w:hAnsi="ＭＳ ゴシック"/>
          <w:sz w:val="24"/>
          <w:szCs w:val="24"/>
          <w:shd w:val="pct15" w:color="auto" w:fill="FFFFFF"/>
        </w:rPr>
        <w:t xml:space="preserve">　</w:t>
      </w:r>
      <w:r w:rsidR="00221704" w:rsidRPr="00221704">
        <w:rPr>
          <w:rFonts w:ascii="ＭＳ ゴシック" w:eastAsia="ＭＳ ゴシック" w:hAnsi="ＭＳ ゴシック" w:hint="eastAsia"/>
          <w:sz w:val="24"/>
          <w:szCs w:val="24"/>
          <w:shd w:val="pct15" w:color="auto" w:fill="FFFFFF"/>
        </w:rPr>
        <w:t>仮説を</w:t>
      </w:r>
      <w:r w:rsidR="00221704" w:rsidRPr="00221704">
        <w:rPr>
          <w:rFonts w:ascii="ＭＳ ゴシック" w:eastAsia="ＭＳ ゴシック" w:hAnsi="ＭＳ ゴシック"/>
          <w:sz w:val="24"/>
          <w:szCs w:val="24"/>
          <w:shd w:val="pct15" w:color="auto" w:fill="FFFFFF"/>
        </w:rPr>
        <w:t>確かめるための観察</w:t>
      </w:r>
      <w:r w:rsidR="00221704" w:rsidRPr="00221704">
        <w:rPr>
          <w:rFonts w:ascii="ＭＳ ゴシック" w:eastAsia="ＭＳ ゴシック" w:hAnsi="ＭＳ ゴシック" w:hint="eastAsia"/>
          <w:sz w:val="24"/>
          <w:szCs w:val="24"/>
          <w:shd w:val="pct15" w:color="auto" w:fill="FFFFFF"/>
        </w:rPr>
        <w:t>・</w:t>
      </w:r>
      <w:r w:rsidR="00221704" w:rsidRPr="00221704">
        <w:rPr>
          <w:rFonts w:ascii="ＭＳ ゴシック" w:eastAsia="ＭＳ ゴシック" w:hAnsi="ＭＳ ゴシック"/>
          <w:sz w:val="24"/>
          <w:szCs w:val="24"/>
          <w:shd w:val="pct15" w:color="auto" w:fill="FFFFFF"/>
        </w:rPr>
        <w:t>実験を計画する</w:t>
      </w:r>
      <w:r w:rsidR="00221704" w:rsidRPr="00221704">
        <w:rPr>
          <w:rFonts w:ascii="ＭＳ ゴシック" w:eastAsia="ＭＳ ゴシック" w:hAnsi="ＭＳ ゴシック" w:hint="eastAsia"/>
          <w:sz w:val="24"/>
          <w:szCs w:val="24"/>
          <w:shd w:val="pct15" w:color="auto" w:fill="FFFFFF"/>
        </w:rPr>
        <w:t>ことが</w:t>
      </w:r>
      <w:r w:rsidR="00221704" w:rsidRPr="00221704">
        <w:rPr>
          <w:rFonts w:ascii="ＭＳ ゴシック" w:eastAsia="ＭＳ ゴシック" w:hAnsi="ＭＳ ゴシック"/>
          <w:sz w:val="24"/>
          <w:szCs w:val="24"/>
          <w:shd w:val="pct15" w:color="auto" w:fill="FFFFFF"/>
        </w:rPr>
        <w:t>できる</w:t>
      </w:r>
      <w:r w:rsidR="00221704" w:rsidRPr="00221704">
        <w:rPr>
          <w:rFonts w:ascii="ＭＳ ゴシック" w:eastAsia="ＭＳ ゴシック" w:hAnsi="ＭＳ ゴシック" w:hint="eastAsia"/>
          <w:sz w:val="24"/>
          <w:szCs w:val="24"/>
          <w:shd w:val="pct15" w:color="auto" w:fill="FFFFFF"/>
        </w:rPr>
        <w:t>。</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4E473F" w:rsidRPr="00E963D5" w:rsidTr="00874A5F">
        <w:trPr>
          <w:jc w:val="center"/>
        </w:trPr>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221704" w:rsidRPr="00E963D5" w:rsidTr="00874A5F">
        <w:trPr>
          <w:jc w:val="center"/>
        </w:trPr>
        <w:tc>
          <w:tcPr>
            <w:tcW w:w="2407" w:type="dxa"/>
          </w:tcPr>
          <w:p w:rsidR="00221704" w:rsidRPr="005D0829" w:rsidRDefault="00221704" w:rsidP="00860551">
            <w:pPr>
              <w:spacing w:line="220" w:lineRule="exact"/>
              <w:rPr>
                <w:rFonts w:ascii="ＭＳ ゴシック" w:eastAsia="ＭＳ ゴシック" w:hAnsi="ＭＳ ゴシック"/>
                <w:spacing w:val="-6"/>
                <w:sz w:val="18"/>
                <w:szCs w:val="18"/>
              </w:rPr>
            </w:pPr>
            <w:r w:rsidRPr="005D0829">
              <w:rPr>
                <w:rFonts w:ascii="ＭＳ ゴシック" w:eastAsia="ＭＳ ゴシック" w:hAnsi="ＭＳ ゴシック" w:hint="eastAsia"/>
                <w:spacing w:val="-6"/>
                <w:sz w:val="18"/>
                <w:szCs w:val="18"/>
              </w:rPr>
              <w:t>観察・実験において、見通しをもちながら、他グループとも協働することで、効率のよい検証計画となっており、また条件も制御することができた。</w:t>
            </w:r>
          </w:p>
        </w:tc>
        <w:tc>
          <w:tcPr>
            <w:tcW w:w="2407" w:type="dxa"/>
          </w:tcPr>
          <w:p w:rsidR="00221704" w:rsidRPr="005D0829" w:rsidRDefault="00221704" w:rsidP="00860551">
            <w:pPr>
              <w:spacing w:line="220" w:lineRule="exact"/>
              <w:rPr>
                <w:rFonts w:ascii="ＭＳ ゴシック" w:eastAsia="ＭＳ ゴシック" w:hAnsi="ＭＳ ゴシック"/>
                <w:spacing w:val="-2"/>
                <w:sz w:val="18"/>
                <w:szCs w:val="18"/>
              </w:rPr>
            </w:pPr>
            <w:r w:rsidRPr="005D0829">
              <w:rPr>
                <w:rFonts w:ascii="ＭＳ ゴシック" w:eastAsia="ＭＳ ゴシック" w:hAnsi="ＭＳ ゴシック" w:hint="eastAsia"/>
                <w:spacing w:val="-2"/>
                <w:sz w:val="18"/>
                <w:szCs w:val="18"/>
              </w:rPr>
              <w:t>観察・実験において、見通しをもちながら、条件も制御された検証計画を立案することができた。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検証計画を立案したが、仮説を検証する方法について考えられなかった。</w:t>
            </w:r>
          </w:p>
        </w:tc>
        <w:tc>
          <w:tcPr>
            <w:tcW w:w="2407" w:type="dxa"/>
          </w:tcPr>
          <w:p w:rsidR="00221704" w:rsidRPr="005D0829" w:rsidRDefault="00221704" w:rsidP="00860551">
            <w:pPr>
              <w:spacing w:line="220" w:lineRule="exact"/>
              <w:jc w:val="lef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検証計画を全く立案することができなかった。</w:t>
            </w:r>
          </w:p>
        </w:tc>
      </w:tr>
      <w:tr w:rsidR="00221704" w:rsidRPr="00E963D5" w:rsidTr="00874A5F">
        <w:trPr>
          <w:jc w:val="center"/>
        </w:trPr>
        <w:tc>
          <w:tcPr>
            <w:tcW w:w="9628" w:type="dxa"/>
            <w:gridSpan w:val="4"/>
          </w:tcPr>
          <w:p w:rsidR="00221704" w:rsidRDefault="00221704" w:rsidP="00221704">
            <w:pPr>
              <w:spacing w:line="360" w:lineRule="auto"/>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4E473F" w:rsidRPr="00E963D5" w:rsidRDefault="004E473F" w:rsidP="00860551">
      <w:pPr>
        <w:spacing w:line="280" w:lineRule="exact"/>
        <w:rPr>
          <w:rFonts w:ascii="ＭＳ ゴシック" w:eastAsia="ＭＳ ゴシック" w:hAnsi="ＭＳ ゴシック"/>
          <w:sz w:val="18"/>
          <w:szCs w:val="18"/>
        </w:rPr>
      </w:pPr>
      <w:r w:rsidRPr="004E473F">
        <w:rPr>
          <w:rFonts w:ascii="ＭＳ ゴシック" w:eastAsia="ＭＳ ゴシック" w:hAnsi="ＭＳ ゴシック" w:hint="eastAsia"/>
          <w:sz w:val="24"/>
          <w:szCs w:val="24"/>
          <w:bdr w:val="single" w:sz="4" w:space="0" w:color="auto"/>
          <w:shd w:val="pct15" w:color="auto" w:fill="FFFFFF"/>
        </w:rPr>
        <w:t>目標②</w:t>
      </w:r>
      <w:r w:rsidRPr="004E473F">
        <w:rPr>
          <w:rFonts w:ascii="ＭＳ ゴシック" w:eastAsia="ＭＳ ゴシック" w:hAnsi="ＭＳ ゴシック"/>
          <w:sz w:val="24"/>
          <w:szCs w:val="24"/>
          <w:shd w:val="pct15" w:color="auto" w:fill="FFFFFF"/>
        </w:rPr>
        <w:t xml:space="preserve">　</w:t>
      </w:r>
      <w:r w:rsidR="00221704" w:rsidRPr="00221704">
        <w:rPr>
          <w:rFonts w:ascii="ＭＳ ゴシック" w:eastAsia="ＭＳ ゴシック" w:hAnsi="ＭＳ ゴシック" w:hint="eastAsia"/>
          <w:sz w:val="24"/>
          <w:szCs w:val="24"/>
          <w:shd w:val="pct15" w:color="auto" w:fill="FFFFFF"/>
        </w:rPr>
        <w:t>観察・実験を自分たちで実行することが</w:t>
      </w:r>
      <w:r w:rsidR="00221704" w:rsidRPr="00221704">
        <w:rPr>
          <w:rFonts w:ascii="ＭＳ ゴシック" w:eastAsia="ＭＳ ゴシック" w:hAnsi="ＭＳ ゴシック"/>
          <w:sz w:val="24"/>
          <w:szCs w:val="24"/>
          <w:shd w:val="pct15" w:color="auto" w:fill="FFFFFF"/>
        </w:rPr>
        <w:t>できる。</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4E473F" w:rsidRPr="00E963D5" w:rsidTr="00874A5F">
        <w:trPr>
          <w:jc w:val="center"/>
        </w:trPr>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4E473F" w:rsidRPr="00E963D5" w:rsidRDefault="004E473F" w:rsidP="00860551">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221704" w:rsidRPr="00E963D5" w:rsidTr="00874A5F">
        <w:trPr>
          <w:jc w:val="center"/>
        </w:trPr>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実験操作の手順について、グループ内で理解し合い、皆で操作をサポートすることができた。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実験操作の手順について、グループ内で理解し合い取り組んでいるが、誤った操作をすることがあった。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実験操作の手順について、グループ内で理解し合うことができず、適切な実験操作を行うことができなかった。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実験操作を他人に委ねるなど、観察・実験に参加することができなかった。</w:t>
            </w:r>
          </w:p>
          <w:p w:rsidR="00221704" w:rsidRPr="005D0829" w:rsidRDefault="00221704" w:rsidP="00860551">
            <w:pPr>
              <w:spacing w:line="220" w:lineRule="exact"/>
              <w:rPr>
                <w:rFonts w:ascii="ＭＳ ゴシック" w:eastAsia="ＭＳ ゴシック" w:hAnsi="ＭＳ ゴシック"/>
                <w:sz w:val="18"/>
                <w:szCs w:val="18"/>
              </w:rPr>
            </w:pPr>
          </w:p>
        </w:tc>
      </w:tr>
      <w:tr w:rsidR="00221704" w:rsidRPr="00E963D5" w:rsidTr="00874A5F">
        <w:trPr>
          <w:jc w:val="center"/>
        </w:trPr>
        <w:tc>
          <w:tcPr>
            <w:tcW w:w="9628" w:type="dxa"/>
            <w:gridSpan w:val="4"/>
          </w:tcPr>
          <w:p w:rsidR="00221704" w:rsidRDefault="00221704" w:rsidP="00221704">
            <w:pPr>
              <w:spacing w:line="36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4E473F" w:rsidRPr="004E473F" w:rsidRDefault="004E473F" w:rsidP="00860551">
      <w:pPr>
        <w:spacing w:line="280" w:lineRule="exact"/>
        <w:ind w:left="925" w:hangingChars="400" w:hanging="925"/>
        <w:rPr>
          <w:rFonts w:ascii="ＭＳ ゴシック" w:eastAsia="ＭＳ ゴシック" w:hAnsi="ＭＳ ゴシック"/>
          <w:sz w:val="24"/>
          <w:szCs w:val="24"/>
          <w:shd w:val="pct15" w:color="auto" w:fill="FFFFFF"/>
        </w:rPr>
      </w:pPr>
      <w:r w:rsidRPr="004E473F">
        <w:rPr>
          <w:rFonts w:ascii="ＭＳ ゴシック" w:eastAsia="ＭＳ ゴシック" w:hAnsi="ＭＳ ゴシック" w:hint="eastAsia"/>
          <w:sz w:val="24"/>
          <w:szCs w:val="24"/>
          <w:bdr w:val="single" w:sz="4" w:space="0" w:color="auto"/>
          <w:shd w:val="pct15" w:color="auto" w:fill="FFFFFF"/>
        </w:rPr>
        <w:t>目標③</w:t>
      </w:r>
      <w:r w:rsidRPr="004E473F">
        <w:rPr>
          <w:rFonts w:ascii="ＭＳ ゴシック" w:eastAsia="ＭＳ ゴシック" w:hAnsi="ＭＳ ゴシック"/>
          <w:sz w:val="24"/>
          <w:szCs w:val="24"/>
          <w:shd w:val="pct15" w:color="auto" w:fill="FFFFFF"/>
        </w:rPr>
        <w:t xml:space="preserve">　</w:t>
      </w:r>
      <w:r w:rsidR="00221704" w:rsidRPr="00221704">
        <w:rPr>
          <w:rFonts w:ascii="ＭＳ ゴシック" w:eastAsia="ＭＳ ゴシック" w:hAnsi="ＭＳ ゴシック" w:hint="eastAsia"/>
          <w:sz w:val="24"/>
          <w:szCs w:val="24"/>
          <w:shd w:val="pct15" w:color="auto" w:fill="FFFFFF"/>
        </w:rPr>
        <w:t>観察・実験において、安全確保の視点に立ち実施することができる。</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4E473F" w:rsidRPr="00E963D5" w:rsidTr="00874A5F">
        <w:trPr>
          <w:jc w:val="center"/>
        </w:trPr>
        <w:tc>
          <w:tcPr>
            <w:tcW w:w="2407" w:type="dxa"/>
          </w:tcPr>
          <w:p w:rsidR="004E473F" w:rsidRPr="00E963D5" w:rsidRDefault="004E473F" w:rsidP="00860551">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4E473F" w:rsidRPr="00E963D5" w:rsidRDefault="004E473F" w:rsidP="00860551">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4E473F" w:rsidRPr="00E963D5" w:rsidRDefault="004E473F" w:rsidP="00860551">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4E473F" w:rsidRPr="00E963D5" w:rsidRDefault="004E473F" w:rsidP="00860551">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221704" w:rsidRPr="00E963D5" w:rsidTr="00874A5F">
        <w:trPr>
          <w:jc w:val="center"/>
        </w:trPr>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実験器具の取扱いについて、気付いたことを記録しながら、安全に配慮して観察・実験に取り組むことができた。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実験器具を適切に使用でき、安全に配慮して観察・実験に取り組むことができた。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実験器具を適切に使用できるが、安全に配慮する意識を忘れていることがあった。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観察・実験において、安全対策を意識して取り組むことができなかった。</w:t>
            </w:r>
          </w:p>
        </w:tc>
      </w:tr>
      <w:tr w:rsidR="00221704" w:rsidRPr="00E963D5" w:rsidTr="00874A5F">
        <w:trPr>
          <w:jc w:val="center"/>
        </w:trPr>
        <w:tc>
          <w:tcPr>
            <w:tcW w:w="9628" w:type="dxa"/>
            <w:gridSpan w:val="4"/>
          </w:tcPr>
          <w:p w:rsidR="00221704" w:rsidRDefault="00221704" w:rsidP="00221704">
            <w:pPr>
              <w:spacing w:line="36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221704" w:rsidRPr="004E473F" w:rsidRDefault="00221704" w:rsidP="00860551">
      <w:pPr>
        <w:spacing w:line="280" w:lineRule="exact"/>
        <w:ind w:left="925" w:hangingChars="400" w:hanging="925"/>
        <w:rPr>
          <w:rFonts w:ascii="ＭＳ ゴシック" w:eastAsia="ＭＳ ゴシック" w:hAnsi="ＭＳ ゴシック"/>
          <w:sz w:val="24"/>
          <w:szCs w:val="24"/>
          <w:shd w:val="pct15" w:color="auto" w:fill="FFFFFF"/>
        </w:rPr>
      </w:pPr>
      <w:r w:rsidRPr="004E473F">
        <w:rPr>
          <w:rFonts w:ascii="ＭＳ ゴシック" w:eastAsia="ＭＳ ゴシック" w:hAnsi="ＭＳ ゴシック" w:hint="eastAsia"/>
          <w:sz w:val="24"/>
          <w:szCs w:val="24"/>
          <w:bdr w:val="single" w:sz="4" w:space="0" w:color="auto"/>
          <w:shd w:val="pct15" w:color="auto" w:fill="FFFFFF"/>
        </w:rPr>
        <w:t>目標</w:t>
      </w:r>
      <w:r>
        <w:rPr>
          <w:rFonts w:ascii="ＭＳ ゴシック" w:eastAsia="ＭＳ ゴシック" w:hAnsi="ＭＳ ゴシック" w:hint="eastAsia"/>
          <w:sz w:val="24"/>
          <w:szCs w:val="24"/>
          <w:bdr w:val="single" w:sz="4" w:space="0" w:color="auto"/>
          <w:shd w:val="pct15" w:color="auto" w:fill="FFFFFF"/>
        </w:rPr>
        <w:t>④</w:t>
      </w:r>
      <w:r w:rsidRPr="004E473F">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仮説と照らし合わせて、実験結果を基に考察することができる。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221704" w:rsidRPr="00E963D5" w:rsidTr="0017477F">
        <w:trPr>
          <w:jc w:val="center"/>
        </w:trPr>
        <w:tc>
          <w:tcPr>
            <w:tcW w:w="2407" w:type="dxa"/>
          </w:tcPr>
          <w:p w:rsidR="00221704" w:rsidRPr="00E963D5" w:rsidRDefault="00221704" w:rsidP="0017477F">
            <w:pPr>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221704" w:rsidRPr="00E963D5" w:rsidRDefault="00221704" w:rsidP="0017477F">
            <w:pPr>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221704" w:rsidRPr="00E963D5" w:rsidRDefault="00221704" w:rsidP="0017477F">
            <w:pPr>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221704" w:rsidRPr="00E963D5" w:rsidRDefault="00221704" w:rsidP="0017477F">
            <w:pPr>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221704" w:rsidRPr="00E963D5" w:rsidTr="0017477F">
        <w:trPr>
          <w:jc w:val="center"/>
        </w:trPr>
        <w:tc>
          <w:tcPr>
            <w:tcW w:w="2407" w:type="dxa"/>
          </w:tcPr>
          <w:p w:rsidR="00221704" w:rsidRPr="005D0829" w:rsidRDefault="00221704" w:rsidP="00860551">
            <w:pPr>
              <w:spacing w:line="220" w:lineRule="exact"/>
              <w:rPr>
                <w:rFonts w:ascii="ＭＳ ゴシック" w:eastAsia="ＭＳ ゴシック" w:hAnsi="ＭＳ ゴシック"/>
                <w:spacing w:val="-2"/>
                <w:sz w:val="18"/>
                <w:szCs w:val="18"/>
              </w:rPr>
            </w:pPr>
            <w:r w:rsidRPr="005D0829">
              <w:rPr>
                <w:rFonts w:ascii="ＭＳ ゴシック" w:eastAsia="ＭＳ ゴシック" w:hAnsi="ＭＳ ゴシック" w:hint="eastAsia"/>
                <w:spacing w:val="-2"/>
                <w:sz w:val="18"/>
                <w:szCs w:val="18"/>
              </w:rPr>
              <w:t>実験結果を基に、泡の発生に関与する成分について筋道立てて説明することができた。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実験結果を基に、泡の発生に関与する成分について特定することができた。</w:t>
            </w:r>
          </w:p>
        </w:tc>
        <w:tc>
          <w:tcPr>
            <w:tcW w:w="2407" w:type="dxa"/>
          </w:tcPr>
          <w:p w:rsidR="00221704" w:rsidRPr="005D0829" w:rsidRDefault="00221704" w:rsidP="00860551">
            <w:pPr>
              <w:spacing w:line="220" w:lineRule="exact"/>
              <w:rPr>
                <w:rFonts w:ascii="ＭＳ ゴシック" w:eastAsia="ＭＳ ゴシック" w:hAnsi="ＭＳ ゴシック"/>
                <w:spacing w:val="-8"/>
                <w:sz w:val="18"/>
                <w:szCs w:val="18"/>
              </w:rPr>
            </w:pPr>
            <w:r w:rsidRPr="005D0829">
              <w:rPr>
                <w:rFonts w:ascii="ＭＳ ゴシック" w:eastAsia="ＭＳ ゴシック" w:hAnsi="ＭＳ ゴシック" w:hint="eastAsia"/>
                <w:spacing w:val="-8"/>
                <w:sz w:val="18"/>
                <w:szCs w:val="18"/>
              </w:rPr>
              <w:t>実験結果を基に、泡の発生に関与する成分について特定しようとしているが、不十分であった。</w:t>
            </w:r>
          </w:p>
        </w:tc>
        <w:tc>
          <w:tcPr>
            <w:tcW w:w="2407" w:type="dxa"/>
          </w:tcPr>
          <w:p w:rsidR="00221704" w:rsidRPr="005D0829" w:rsidRDefault="00221704" w:rsidP="00860551">
            <w:pPr>
              <w:spacing w:line="220" w:lineRule="exact"/>
              <w:rPr>
                <w:rFonts w:ascii="ＭＳ ゴシック" w:eastAsia="ＭＳ ゴシック" w:hAnsi="ＭＳ ゴシック"/>
                <w:sz w:val="18"/>
                <w:szCs w:val="18"/>
              </w:rPr>
            </w:pPr>
            <w:r w:rsidRPr="005D0829">
              <w:rPr>
                <w:rFonts w:ascii="ＭＳ ゴシック" w:eastAsia="ＭＳ ゴシック" w:hAnsi="ＭＳ ゴシック" w:hint="eastAsia"/>
                <w:sz w:val="18"/>
                <w:szCs w:val="18"/>
              </w:rPr>
              <w:t>泡の発生に関与する成分について特定することができなかった。</w:t>
            </w:r>
          </w:p>
        </w:tc>
      </w:tr>
      <w:tr w:rsidR="00221704" w:rsidRPr="00E963D5" w:rsidTr="0017477F">
        <w:trPr>
          <w:jc w:val="center"/>
        </w:trPr>
        <w:tc>
          <w:tcPr>
            <w:tcW w:w="9628" w:type="dxa"/>
            <w:gridSpan w:val="4"/>
          </w:tcPr>
          <w:p w:rsidR="00221704" w:rsidRDefault="00221704" w:rsidP="00221704">
            <w:pPr>
              <w:spacing w:line="36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221704" w:rsidRPr="00E963D5" w:rsidRDefault="00221704" w:rsidP="00860551">
      <w:pPr>
        <w:spacing w:line="240" w:lineRule="exact"/>
        <w:rPr>
          <w:rFonts w:ascii="ＭＳ ゴシック" w:eastAsia="ＭＳ ゴシック" w:hAnsi="ＭＳ ゴシック"/>
        </w:rPr>
      </w:pPr>
    </w:p>
    <w:tbl>
      <w:tblPr>
        <w:tblStyle w:val="a3"/>
        <w:tblpPr w:leftFromText="142" w:rightFromText="142" w:vertAnchor="text" w:horzAnchor="margin" w:tblpXSpec="right" w:tblpY="62"/>
        <w:tblW w:w="0" w:type="auto"/>
        <w:tblLook w:val="04A0" w:firstRow="1" w:lastRow="0" w:firstColumn="1" w:lastColumn="0" w:noHBand="0" w:noVBand="1"/>
      </w:tblPr>
      <w:tblGrid>
        <w:gridCol w:w="388"/>
        <w:gridCol w:w="1077"/>
        <w:gridCol w:w="1077"/>
        <w:gridCol w:w="1077"/>
        <w:gridCol w:w="1077"/>
        <w:gridCol w:w="1417"/>
      </w:tblGrid>
      <w:tr w:rsidR="00860551" w:rsidRPr="00A97B25" w:rsidTr="00860551">
        <w:tc>
          <w:tcPr>
            <w:tcW w:w="388" w:type="dxa"/>
            <w:vAlign w:val="center"/>
          </w:tcPr>
          <w:p w:rsidR="00860551" w:rsidRPr="00A97B25" w:rsidRDefault="00860551" w:rsidP="005638B3">
            <w:pPr>
              <w:spacing w:line="200" w:lineRule="exact"/>
              <w:jc w:val="center"/>
              <w:rPr>
                <w:rFonts w:ascii="ＭＳ ゴシック" w:eastAsia="ＭＳ ゴシック" w:hAnsi="ＭＳ ゴシック"/>
                <w:sz w:val="18"/>
                <w:szCs w:val="21"/>
              </w:rPr>
            </w:pPr>
          </w:p>
        </w:tc>
        <w:tc>
          <w:tcPr>
            <w:tcW w:w="1077" w:type="dxa"/>
            <w:tcBorders>
              <w:right w:val="dotted" w:sz="4" w:space="0" w:color="auto"/>
            </w:tcBorders>
            <w:vAlign w:val="center"/>
          </w:tcPr>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炭酸水素</w:t>
            </w:r>
          </w:p>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ナトリウム</w:t>
            </w:r>
          </w:p>
        </w:tc>
        <w:tc>
          <w:tcPr>
            <w:tcW w:w="1077" w:type="dxa"/>
            <w:tcBorders>
              <w:left w:val="dotted" w:sz="4" w:space="0" w:color="auto"/>
              <w:right w:val="dotted" w:sz="4" w:space="0" w:color="auto"/>
            </w:tcBorders>
            <w:vAlign w:val="center"/>
          </w:tcPr>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硫酸</w:t>
            </w:r>
          </w:p>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ナトリウム</w:t>
            </w:r>
          </w:p>
        </w:tc>
        <w:tc>
          <w:tcPr>
            <w:tcW w:w="1077" w:type="dxa"/>
            <w:tcBorders>
              <w:left w:val="dotted" w:sz="4" w:space="0" w:color="auto"/>
              <w:right w:val="dotted" w:sz="4" w:space="0" w:color="auto"/>
            </w:tcBorders>
            <w:vAlign w:val="center"/>
          </w:tcPr>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クエン酸</w:t>
            </w:r>
          </w:p>
        </w:tc>
        <w:tc>
          <w:tcPr>
            <w:tcW w:w="1077" w:type="dxa"/>
            <w:tcBorders>
              <w:left w:val="dotted" w:sz="4" w:space="0" w:color="auto"/>
            </w:tcBorders>
            <w:vAlign w:val="center"/>
          </w:tcPr>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コーン</w:t>
            </w:r>
          </w:p>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スターチ</w:t>
            </w:r>
          </w:p>
        </w:tc>
        <w:tc>
          <w:tcPr>
            <w:tcW w:w="1417" w:type="dxa"/>
            <w:vAlign w:val="center"/>
          </w:tcPr>
          <w:p w:rsidR="00860551" w:rsidRPr="005638B3" w:rsidRDefault="00860551" w:rsidP="005638B3">
            <w:pPr>
              <w:spacing w:line="20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結果</w:t>
            </w:r>
          </w:p>
        </w:tc>
      </w:tr>
      <w:tr w:rsidR="00860551" w:rsidRPr="00A97B25" w:rsidTr="00860551">
        <w:tc>
          <w:tcPr>
            <w:tcW w:w="388" w:type="dxa"/>
            <w:tcBorders>
              <w:bottom w:val="dotted" w:sz="4" w:space="0" w:color="auto"/>
            </w:tcBorders>
            <w:vAlign w:val="center"/>
          </w:tcPr>
          <w:p w:rsidR="00860551" w:rsidRPr="00A97B25" w:rsidRDefault="00860551" w:rsidP="00860551">
            <w:pPr>
              <w:spacing w:line="320" w:lineRule="exact"/>
              <w:jc w:val="center"/>
              <w:rPr>
                <w:rFonts w:ascii="ＭＳ ゴシック" w:eastAsia="ＭＳ ゴシック" w:hAnsi="ＭＳ ゴシック"/>
                <w:sz w:val="18"/>
                <w:szCs w:val="21"/>
              </w:rPr>
            </w:pPr>
            <w:r w:rsidRPr="00A97B25">
              <w:rPr>
                <w:rFonts w:ascii="ＭＳ ゴシック" w:eastAsia="ＭＳ ゴシック" w:hAnsi="ＭＳ ゴシック" w:hint="eastAsia"/>
                <w:sz w:val="18"/>
                <w:szCs w:val="21"/>
              </w:rPr>
              <w:t>①</w:t>
            </w:r>
          </w:p>
        </w:tc>
        <w:tc>
          <w:tcPr>
            <w:tcW w:w="1077" w:type="dxa"/>
            <w:tcBorders>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left w:val="dotted" w:sz="4" w:space="0" w:color="auto"/>
              <w:bottom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417" w:type="dxa"/>
            <w:tcBorders>
              <w:bottom w:val="dotted" w:sz="4" w:space="0" w:color="auto"/>
            </w:tcBorders>
            <w:vAlign w:val="center"/>
          </w:tcPr>
          <w:p w:rsidR="00860551" w:rsidRPr="005638B3" w:rsidRDefault="00860551" w:rsidP="00860551">
            <w:pPr>
              <w:spacing w:line="32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泡が発生した</w:t>
            </w:r>
          </w:p>
        </w:tc>
      </w:tr>
      <w:tr w:rsidR="00860551" w:rsidRPr="00A97B25" w:rsidTr="00860551">
        <w:tc>
          <w:tcPr>
            <w:tcW w:w="388" w:type="dxa"/>
            <w:tcBorders>
              <w:top w:val="dotted" w:sz="4" w:space="0" w:color="auto"/>
              <w:bottom w:val="dotted" w:sz="4" w:space="0" w:color="auto"/>
            </w:tcBorders>
            <w:vAlign w:val="center"/>
          </w:tcPr>
          <w:p w:rsidR="00860551" w:rsidRPr="00A97B25" w:rsidRDefault="00860551" w:rsidP="00860551">
            <w:pPr>
              <w:spacing w:line="320" w:lineRule="exact"/>
              <w:jc w:val="center"/>
              <w:rPr>
                <w:rFonts w:ascii="ＭＳ ゴシック" w:eastAsia="ＭＳ ゴシック" w:hAnsi="ＭＳ ゴシック"/>
                <w:sz w:val="18"/>
                <w:szCs w:val="21"/>
              </w:rPr>
            </w:pPr>
            <w:r w:rsidRPr="00A97B25">
              <w:rPr>
                <w:rFonts w:ascii="ＭＳ ゴシック" w:eastAsia="ＭＳ ゴシック" w:hAnsi="ＭＳ ゴシック" w:hint="eastAsia"/>
                <w:sz w:val="18"/>
                <w:szCs w:val="21"/>
              </w:rPr>
              <w:t>②</w:t>
            </w:r>
          </w:p>
        </w:tc>
        <w:tc>
          <w:tcPr>
            <w:tcW w:w="1077" w:type="dxa"/>
            <w:tcBorders>
              <w:top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w:t>
            </w:r>
          </w:p>
        </w:tc>
        <w:tc>
          <w:tcPr>
            <w:tcW w:w="1417" w:type="dxa"/>
            <w:tcBorders>
              <w:top w:val="dotted" w:sz="4" w:space="0" w:color="auto"/>
              <w:bottom w:val="dotted" w:sz="4" w:space="0" w:color="auto"/>
            </w:tcBorders>
            <w:vAlign w:val="center"/>
          </w:tcPr>
          <w:p w:rsidR="00860551" w:rsidRPr="005638B3" w:rsidRDefault="00860551" w:rsidP="00860551">
            <w:pPr>
              <w:spacing w:line="32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泡が発生した</w:t>
            </w:r>
          </w:p>
        </w:tc>
      </w:tr>
      <w:tr w:rsidR="00860551" w:rsidRPr="00A97B25" w:rsidTr="00860551">
        <w:tc>
          <w:tcPr>
            <w:tcW w:w="388" w:type="dxa"/>
            <w:tcBorders>
              <w:top w:val="dotted" w:sz="4" w:space="0" w:color="auto"/>
              <w:bottom w:val="dotted" w:sz="4" w:space="0" w:color="auto"/>
            </w:tcBorders>
            <w:vAlign w:val="center"/>
          </w:tcPr>
          <w:p w:rsidR="00860551" w:rsidRPr="00A97B25" w:rsidRDefault="00860551" w:rsidP="00860551">
            <w:pPr>
              <w:spacing w:line="320" w:lineRule="exact"/>
              <w:jc w:val="center"/>
              <w:rPr>
                <w:rFonts w:ascii="ＭＳ ゴシック" w:eastAsia="ＭＳ ゴシック" w:hAnsi="ＭＳ ゴシック"/>
                <w:sz w:val="18"/>
                <w:szCs w:val="21"/>
              </w:rPr>
            </w:pPr>
            <w:r w:rsidRPr="00A97B25">
              <w:rPr>
                <w:rFonts w:ascii="ＭＳ ゴシック" w:eastAsia="ＭＳ ゴシック" w:hAnsi="ＭＳ ゴシック" w:hint="eastAsia"/>
                <w:sz w:val="18"/>
                <w:szCs w:val="21"/>
              </w:rPr>
              <w:t>③</w:t>
            </w:r>
          </w:p>
        </w:tc>
        <w:tc>
          <w:tcPr>
            <w:tcW w:w="1077" w:type="dxa"/>
            <w:tcBorders>
              <w:top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w:t>
            </w:r>
          </w:p>
        </w:tc>
        <w:tc>
          <w:tcPr>
            <w:tcW w:w="1077" w:type="dxa"/>
            <w:tcBorders>
              <w:top w:val="dotted" w:sz="4" w:space="0" w:color="auto"/>
              <w:left w:val="dotted" w:sz="4" w:space="0" w:color="auto"/>
              <w:bottom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417" w:type="dxa"/>
            <w:tcBorders>
              <w:top w:val="dotted" w:sz="4" w:space="0" w:color="auto"/>
              <w:bottom w:val="dotted" w:sz="4" w:space="0" w:color="auto"/>
            </w:tcBorders>
            <w:vAlign w:val="center"/>
          </w:tcPr>
          <w:p w:rsidR="00860551" w:rsidRPr="005638B3" w:rsidRDefault="00860551" w:rsidP="00860551">
            <w:pPr>
              <w:spacing w:line="32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泡は発生しない</w:t>
            </w:r>
          </w:p>
        </w:tc>
      </w:tr>
      <w:tr w:rsidR="00860551" w:rsidRPr="00A97B25" w:rsidTr="00860551">
        <w:tc>
          <w:tcPr>
            <w:tcW w:w="388" w:type="dxa"/>
            <w:tcBorders>
              <w:top w:val="dotted" w:sz="4" w:space="0" w:color="auto"/>
              <w:bottom w:val="dotted" w:sz="4" w:space="0" w:color="auto"/>
            </w:tcBorders>
            <w:vAlign w:val="center"/>
          </w:tcPr>
          <w:p w:rsidR="00860551" w:rsidRPr="00A97B25" w:rsidRDefault="00860551" w:rsidP="00860551">
            <w:pPr>
              <w:spacing w:line="320" w:lineRule="exact"/>
              <w:jc w:val="center"/>
              <w:rPr>
                <w:rFonts w:ascii="ＭＳ ゴシック" w:eastAsia="ＭＳ ゴシック" w:hAnsi="ＭＳ ゴシック"/>
                <w:sz w:val="18"/>
                <w:szCs w:val="21"/>
              </w:rPr>
            </w:pPr>
            <w:r w:rsidRPr="00A97B25">
              <w:rPr>
                <w:rFonts w:ascii="ＭＳ ゴシック" w:eastAsia="ＭＳ ゴシック" w:hAnsi="ＭＳ ゴシック" w:hint="eastAsia"/>
                <w:sz w:val="18"/>
                <w:szCs w:val="21"/>
              </w:rPr>
              <w:t>④</w:t>
            </w:r>
          </w:p>
        </w:tc>
        <w:tc>
          <w:tcPr>
            <w:tcW w:w="1077" w:type="dxa"/>
            <w:tcBorders>
              <w:top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w:t>
            </w:r>
          </w:p>
        </w:tc>
        <w:tc>
          <w:tcPr>
            <w:tcW w:w="1077" w:type="dxa"/>
            <w:tcBorders>
              <w:top w:val="dotted" w:sz="4" w:space="0" w:color="auto"/>
              <w:left w:val="dotted" w:sz="4" w:space="0" w:color="auto"/>
              <w:bottom w:val="dotted"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417" w:type="dxa"/>
            <w:tcBorders>
              <w:top w:val="dotted" w:sz="4" w:space="0" w:color="auto"/>
              <w:bottom w:val="dotted" w:sz="4" w:space="0" w:color="auto"/>
            </w:tcBorders>
            <w:vAlign w:val="center"/>
          </w:tcPr>
          <w:p w:rsidR="00860551" w:rsidRPr="005638B3" w:rsidRDefault="00860551" w:rsidP="00860551">
            <w:pPr>
              <w:spacing w:line="32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泡が発生した</w:t>
            </w:r>
          </w:p>
        </w:tc>
      </w:tr>
      <w:tr w:rsidR="00860551" w:rsidRPr="00A97B25" w:rsidTr="00860551">
        <w:tc>
          <w:tcPr>
            <w:tcW w:w="388" w:type="dxa"/>
            <w:tcBorders>
              <w:top w:val="dotted" w:sz="4" w:space="0" w:color="auto"/>
              <w:bottom w:val="single" w:sz="4" w:space="0" w:color="auto"/>
            </w:tcBorders>
            <w:vAlign w:val="center"/>
          </w:tcPr>
          <w:p w:rsidR="00860551" w:rsidRPr="00A97B25" w:rsidRDefault="00860551" w:rsidP="00860551">
            <w:pPr>
              <w:spacing w:line="320" w:lineRule="exact"/>
              <w:jc w:val="center"/>
              <w:rPr>
                <w:rFonts w:ascii="ＭＳ ゴシック" w:eastAsia="ＭＳ ゴシック" w:hAnsi="ＭＳ ゴシック"/>
                <w:sz w:val="18"/>
                <w:szCs w:val="21"/>
              </w:rPr>
            </w:pPr>
            <w:r w:rsidRPr="00A97B25">
              <w:rPr>
                <w:rFonts w:ascii="ＭＳ ゴシック" w:eastAsia="ＭＳ ゴシック" w:hAnsi="ＭＳ ゴシック" w:hint="eastAsia"/>
                <w:sz w:val="18"/>
                <w:szCs w:val="21"/>
              </w:rPr>
              <w:t>⑤</w:t>
            </w:r>
          </w:p>
        </w:tc>
        <w:tc>
          <w:tcPr>
            <w:tcW w:w="1077" w:type="dxa"/>
            <w:tcBorders>
              <w:top w:val="dotted" w:sz="4" w:space="0" w:color="auto"/>
              <w:bottom w:val="single"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w:t>
            </w:r>
          </w:p>
        </w:tc>
        <w:tc>
          <w:tcPr>
            <w:tcW w:w="1077" w:type="dxa"/>
            <w:tcBorders>
              <w:top w:val="dotted" w:sz="4" w:space="0" w:color="auto"/>
              <w:left w:val="dotted" w:sz="4" w:space="0" w:color="auto"/>
              <w:bottom w:val="single"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single" w:sz="4" w:space="0" w:color="auto"/>
              <w:right w:val="dotted"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077" w:type="dxa"/>
            <w:tcBorders>
              <w:top w:val="dotted" w:sz="4" w:space="0" w:color="auto"/>
              <w:left w:val="dotted" w:sz="4" w:space="0" w:color="auto"/>
              <w:bottom w:val="single" w:sz="4" w:space="0" w:color="auto"/>
            </w:tcBorders>
            <w:vAlign w:val="center"/>
          </w:tcPr>
          <w:p w:rsidR="00860551" w:rsidRPr="005638B3" w:rsidRDefault="00860551" w:rsidP="00860551">
            <w:pPr>
              <w:spacing w:line="320" w:lineRule="exact"/>
              <w:jc w:val="center"/>
              <w:rPr>
                <w:rFonts w:ascii="ＭＳ 明朝" w:eastAsia="ＭＳ 明朝" w:hAnsi="ＭＳ 明朝"/>
                <w:sz w:val="18"/>
                <w:szCs w:val="21"/>
              </w:rPr>
            </w:pPr>
            <w:r w:rsidRPr="005638B3">
              <w:rPr>
                <w:rFonts w:ascii="ＭＳ 明朝" w:eastAsia="ＭＳ 明朝" w:hAnsi="ＭＳ 明朝" w:hint="eastAsia"/>
                <w:sz w:val="18"/>
                <w:szCs w:val="21"/>
              </w:rPr>
              <w:t>〇</w:t>
            </w:r>
          </w:p>
        </w:tc>
        <w:tc>
          <w:tcPr>
            <w:tcW w:w="1417" w:type="dxa"/>
            <w:tcBorders>
              <w:top w:val="dotted" w:sz="4" w:space="0" w:color="auto"/>
              <w:bottom w:val="single" w:sz="4" w:space="0" w:color="auto"/>
            </w:tcBorders>
            <w:vAlign w:val="center"/>
          </w:tcPr>
          <w:p w:rsidR="00860551" w:rsidRPr="005638B3" w:rsidRDefault="00860551" w:rsidP="00860551">
            <w:pPr>
              <w:spacing w:line="320" w:lineRule="exact"/>
              <w:jc w:val="center"/>
              <w:rPr>
                <w:rFonts w:ascii="ＭＳ ゴシック" w:eastAsia="ＭＳ ゴシック" w:hAnsi="ＭＳ ゴシック"/>
                <w:sz w:val="16"/>
                <w:szCs w:val="21"/>
              </w:rPr>
            </w:pPr>
            <w:r w:rsidRPr="005638B3">
              <w:rPr>
                <w:rFonts w:ascii="ＭＳ ゴシック" w:eastAsia="ＭＳ ゴシック" w:hAnsi="ＭＳ ゴシック" w:hint="eastAsia"/>
                <w:sz w:val="16"/>
                <w:szCs w:val="21"/>
              </w:rPr>
              <w:t>泡は発生しない</w:t>
            </w:r>
          </w:p>
        </w:tc>
      </w:tr>
      <w:tr w:rsidR="00860551" w:rsidRPr="00A97B25" w:rsidTr="00860551">
        <w:tc>
          <w:tcPr>
            <w:tcW w:w="388" w:type="dxa"/>
            <w:tcBorders>
              <w:left w:val="nil"/>
              <w:bottom w:val="nil"/>
              <w:right w:val="nil"/>
            </w:tcBorders>
            <w:vAlign w:val="center"/>
          </w:tcPr>
          <w:p w:rsidR="00860551" w:rsidRPr="00A97B25" w:rsidRDefault="00860551" w:rsidP="00860551">
            <w:pPr>
              <w:spacing w:line="240" w:lineRule="exact"/>
              <w:jc w:val="center"/>
              <w:rPr>
                <w:rFonts w:ascii="ＭＳ ゴシック" w:eastAsia="ＭＳ ゴシック" w:hAnsi="ＭＳ ゴシック"/>
                <w:sz w:val="18"/>
                <w:szCs w:val="21"/>
              </w:rPr>
            </w:pPr>
          </w:p>
        </w:tc>
        <w:tc>
          <w:tcPr>
            <w:tcW w:w="4308" w:type="dxa"/>
            <w:gridSpan w:val="4"/>
            <w:tcBorders>
              <w:left w:val="nil"/>
              <w:bottom w:val="nil"/>
              <w:right w:val="nil"/>
            </w:tcBorders>
            <w:vAlign w:val="center"/>
          </w:tcPr>
          <w:p w:rsidR="00860551" w:rsidRPr="00A97B25" w:rsidRDefault="00860551" w:rsidP="00860551">
            <w:pPr>
              <w:spacing w:line="240" w:lineRule="exact"/>
              <w:jc w:val="center"/>
              <w:rPr>
                <w:rFonts w:ascii="ＭＳ ゴシック" w:eastAsia="ＭＳ ゴシック" w:hAnsi="ＭＳ ゴシック"/>
                <w:sz w:val="18"/>
                <w:szCs w:val="21"/>
              </w:rPr>
            </w:pPr>
            <w:r w:rsidRPr="005638B3">
              <w:rPr>
                <w:rFonts w:ascii="ＭＳ 明朝" w:eastAsia="ＭＳ 明朝" w:hAnsi="ＭＳ 明朝" w:hint="eastAsia"/>
                <w:sz w:val="16"/>
                <w:szCs w:val="21"/>
              </w:rPr>
              <w:t>〇</w:t>
            </w:r>
            <w:r w:rsidRPr="005638B3">
              <w:rPr>
                <w:rFonts w:ascii="ＭＳ ゴシック" w:eastAsia="ＭＳ ゴシック" w:hAnsi="ＭＳ ゴシック" w:hint="eastAsia"/>
                <w:sz w:val="16"/>
                <w:szCs w:val="21"/>
              </w:rPr>
              <w:t xml:space="preserve">：混合する成分　　</w:t>
            </w:r>
            <w:r w:rsidRPr="005638B3">
              <w:rPr>
                <w:rFonts w:ascii="ＭＳ 明朝" w:eastAsia="ＭＳ 明朝" w:hAnsi="ＭＳ 明朝" w:hint="eastAsia"/>
                <w:sz w:val="16"/>
                <w:szCs w:val="21"/>
              </w:rPr>
              <w:t>×</w:t>
            </w:r>
            <w:r w:rsidRPr="005638B3">
              <w:rPr>
                <w:rFonts w:ascii="ＭＳ ゴシック" w:eastAsia="ＭＳ ゴシック" w:hAnsi="ＭＳ ゴシック" w:hint="eastAsia"/>
                <w:sz w:val="16"/>
                <w:szCs w:val="21"/>
              </w:rPr>
              <w:t>：混合しない成分</w:t>
            </w:r>
          </w:p>
        </w:tc>
        <w:tc>
          <w:tcPr>
            <w:tcW w:w="1417" w:type="dxa"/>
            <w:tcBorders>
              <w:left w:val="nil"/>
              <w:bottom w:val="nil"/>
              <w:right w:val="nil"/>
            </w:tcBorders>
            <w:vAlign w:val="center"/>
          </w:tcPr>
          <w:p w:rsidR="00860551" w:rsidRPr="00A97B25" w:rsidRDefault="00860551" w:rsidP="00860551">
            <w:pPr>
              <w:spacing w:line="240" w:lineRule="exact"/>
              <w:jc w:val="center"/>
              <w:rPr>
                <w:rFonts w:ascii="ＭＳ ゴシック" w:eastAsia="ＭＳ ゴシック" w:hAnsi="ＭＳ ゴシック"/>
                <w:sz w:val="18"/>
                <w:szCs w:val="21"/>
              </w:rPr>
            </w:pPr>
          </w:p>
        </w:tc>
      </w:tr>
    </w:tbl>
    <w:p w:rsidR="00561812" w:rsidRDefault="00B372F0" w:rsidP="00561812">
      <w:pPr>
        <w:rPr>
          <w:rFonts w:ascii="ＭＳ ゴシック" w:eastAsia="ＭＳ ゴシック" w:hAnsi="ＭＳ ゴシック"/>
          <w:szCs w:val="21"/>
        </w:rPr>
      </w:pPr>
      <w:r w:rsidRPr="00E963D5">
        <w:rPr>
          <w:rFonts w:ascii="ＭＳ ゴシック" w:eastAsia="ＭＳ ゴシック" w:hAnsi="ＭＳ ゴシック" w:hint="eastAsia"/>
          <w:szCs w:val="21"/>
        </w:rPr>
        <w:t>●</w:t>
      </w:r>
      <w:r w:rsidR="00860551">
        <w:rPr>
          <w:rFonts w:ascii="ＭＳ ゴシック" w:eastAsia="ＭＳ ゴシック" w:hAnsi="ＭＳ ゴシック" w:hint="eastAsia"/>
          <w:szCs w:val="21"/>
        </w:rPr>
        <w:t xml:space="preserve"> </w:t>
      </w:r>
      <w:r w:rsidR="00221704">
        <w:rPr>
          <w:rFonts w:ascii="ＭＳ ゴシック" w:eastAsia="ＭＳ ゴシック" w:hAnsi="ＭＳ ゴシック" w:hint="eastAsia"/>
          <w:szCs w:val="21"/>
        </w:rPr>
        <w:t>右表より、入浴剤の泡の発生には、</w:t>
      </w:r>
    </w:p>
    <w:p w:rsidR="00561812" w:rsidRDefault="00221704" w:rsidP="00561812">
      <w:pPr>
        <w:ind w:firstLineChars="150" w:firstLine="302"/>
        <w:rPr>
          <w:rFonts w:ascii="ＭＳ ゴシック" w:eastAsia="ＭＳ ゴシック" w:hAnsi="ＭＳ ゴシック"/>
          <w:szCs w:val="21"/>
        </w:rPr>
      </w:pPr>
      <w:r>
        <w:rPr>
          <w:rFonts w:ascii="ＭＳ ゴシック" w:eastAsia="ＭＳ ゴシック" w:hAnsi="ＭＳ ゴシック" w:hint="eastAsia"/>
          <w:szCs w:val="21"/>
        </w:rPr>
        <w:t>炭酸水素ナトリウムとクエン酸が</w:t>
      </w:r>
    </w:p>
    <w:p w:rsidR="00561812" w:rsidRDefault="00221704" w:rsidP="00561812">
      <w:pPr>
        <w:ind w:firstLineChars="150" w:firstLine="302"/>
        <w:rPr>
          <w:rFonts w:ascii="ＭＳ ゴシック" w:eastAsia="ＭＳ ゴシック" w:hAnsi="ＭＳ ゴシック"/>
          <w:szCs w:val="21"/>
        </w:rPr>
      </w:pPr>
      <w:r>
        <w:rPr>
          <w:rFonts w:ascii="ＭＳ ゴシック" w:eastAsia="ＭＳ ゴシック" w:hAnsi="ＭＳ ゴシック" w:hint="eastAsia"/>
          <w:szCs w:val="21"/>
        </w:rPr>
        <w:t>関係していることが特定できる</w:t>
      </w:r>
      <w:r w:rsidR="00CA3F7E">
        <w:rPr>
          <w:rFonts w:ascii="ＭＳ ゴシック" w:eastAsia="ＭＳ ゴシック" w:hAnsi="ＭＳ ゴシック" w:hint="eastAsia"/>
          <w:szCs w:val="21"/>
        </w:rPr>
        <w:t>。</w:t>
      </w:r>
    </w:p>
    <w:p w:rsidR="00561812" w:rsidRDefault="00221704" w:rsidP="00561812">
      <w:pPr>
        <w:ind w:firstLineChars="150" w:firstLine="302"/>
        <w:rPr>
          <w:rFonts w:ascii="ＭＳ ゴシック" w:eastAsia="ＭＳ ゴシック" w:hAnsi="ＭＳ ゴシック"/>
          <w:szCs w:val="21"/>
        </w:rPr>
      </w:pPr>
      <w:r>
        <w:rPr>
          <w:rFonts w:ascii="ＭＳ ゴシック" w:eastAsia="ＭＳ ゴシック" w:hAnsi="ＭＳ ゴシック" w:hint="eastAsia"/>
          <w:szCs w:val="21"/>
        </w:rPr>
        <w:t>どのように特定することができる</w:t>
      </w:r>
    </w:p>
    <w:p w:rsidR="00B372F0" w:rsidRPr="00E963D5" w:rsidRDefault="00561812" w:rsidP="00561812">
      <w:pPr>
        <w:ind w:firstLineChars="150" w:firstLine="302"/>
        <w:rPr>
          <w:rFonts w:ascii="ＭＳ ゴシック" w:eastAsia="ＭＳ ゴシック" w:hAnsi="ＭＳ ゴシック"/>
          <w:szCs w:val="21"/>
        </w:rPr>
      </w:pPr>
      <w:r>
        <w:rPr>
          <w:rFonts w:ascii="ＭＳ ゴシック" w:eastAsia="ＭＳ ゴシック" w:hAnsi="ＭＳ ゴシック" w:hint="eastAsia"/>
          <w:szCs w:val="21"/>
        </w:rPr>
        <w:t>の</w:t>
      </w:r>
      <w:r w:rsidR="00221704">
        <w:rPr>
          <w:rFonts w:ascii="ＭＳ ゴシック" w:eastAsia="ＭＳ ゴシック" w:hAnsi="ＭＳ ゴシック" w:hint="eastAsia"/>
          <w:szCs w:val="21"/>
        </w:rPr>
        <w:t>か筋道立てて説明してみよう！</w:t>
      </w:r>
    </w:p>
    <w:p w:rsidR="00B372F0" w:rsidRPr="00E77BF5" w:rsidRDefault="00B372F0" w:rsidP="00B372F0">
      <w:pPr>
        <w:ind w:left="201" w:hangingChars="100" w:hanging="201"/>
        <w:rPr>
          <w:rFonts w:ascii="ＭＳ ゴシック" w:eastAsia="ＭＳ ゴシック" w:hAnsi="ＭＳ ゴシック"/>
          <w:szCs w:val="21"/>
        </w:rPr>
      </w:pPr>
    </w:p>
    <w:p w:rsidR="00B372F0" w:rsidRPr="00E963D5" w:rsidRDefault="00B372F0" w:rsidP="00B372F0">
      <w:pPr>
        <w:ind w:left="201" w:hangingChars="100" w:hanging="201"/>
        <w:rPr>
          <w:rFonts w:ascii="ＭＳ ゴシック" w:eastAsia="ＭＳ ゴシック" w:hAnsi="ＭＳ ゴシック"/>
          <w:szCs w:val="21"/>
        </w:rPr>
      </w:pPr>
    </w:p>
    <w:p w:rsidR="00B372F0" w:rsidRPr="00E77BF5" w:rsidRDefault="00B372F0" w:rsidP="00F31998">
      <w:pPr>
        <w:rPr>
          <w:rFonts w:ascii="ＭＳ ゴシック" w:eastAsia="ＭＳ ゴシック" w:hAnsi="ＭＳ ゴシック"/>
          <w:szCs w:val="21"/>
        </w:rPr>
      </w:pPr>
    </w:p>
    <w:p w:rsidR="00B372F0" w:rsidRDefault="00B372F0" w:rsidP="00B372F0">
      <w:pPr>
        <w:rPr>
          <w:rFonts w:ascii="ＭＳ ゴシック" w:eastAsia="ＭＳ ゴシック" w:hAnsi="ＭＳ ゴシック"/>
          <w:szCs w:val="21"/>
        </w:rPr>
      </w:pPr>
    </w:p>
    <w:p w:rsidR="00B8530E" w:rsidRPr="00E963D5" w:rsidRDefault="00B8530E" w:rsidP="005638B3">
      <w:pPr>
        <w:rPr>
          <w:rFonts w:ascii="ＭＳ ゴシック" w:eastAsia="ＭＳ ゴシック" w:hAnsi="ＭＳ ゴシック"/>
          <w:szCs w:val="21"/>
        </w:rPr>
      </w:pPr>
    </w:p>
    <w:p w:rsidR="00B372F0" w:rsidRPr="00E963D5" w:rsidRDefault="00B372F0" w:rsidP="00B372F0">
      <w:pPr>
        <w:ind w:left="201" w:hangingChars="100" w:hanging="201"/>
        <w:rPr>
          <w:rFonts w:ascii="ＭＳ ゴシック" w:eastAsia="ＭＳ ゴシック" w:hAnsi="ＭＳ ゴシック"/>
          <w:szCs w:val="21"/>
        </w:rPr>
      </w:pPr>
      <w:r w:rsidRPr="00E963D5">
        <w:rPr>
          <w:rFonts w:ascii="ＭＳ ゴシック" w:eastAsia="ＭＳ ゴシック" w:hAnsi="ＭＳ ゴシック" w:hint="eastAsia"/>
          <w:szCs w:val="21"/>
        </w:rPr>
        <w:t>●</w:t>
      </w:r>
      <w:r w:rsidR="00860551">
        <w:rPr>
          <w:rFonts w:ascii="ＭＳ ゴシック" w:eastAsia="ＭＳ ゴシック" w:hAnsi="ＭＳ ゴシック" w:hint="eastAsia"/>
          <w:szCs w:val="21"/>
        </w:rPr>
        <w:t xml:space="preserve"> </w:t>
      </w:r>
      <w:r w:rsidRPr="00E963D5">
        <w:rPr>
          <w:rFonts w:ascii="ＭＳ ゴシック" w:eastAsia="ＭＳ ゴシック" w:hAnsi="ＭＳ ゴシック"/>
          <w:szCs w:val="21"/>
        </w:rPr>
        <w:t>学習を振り返って、新たに疑問に思ったことや、さらに知りたいことを書こう。</w:t>
      </w:r>
    </w:p>
    <w:p w:rsidR="00B372F0" w:rsidRPr="00E963D5" w:rsidRDefault="00B372F0" w:rsidP="00B372F0">
      <w:pPr>
        <w:ind w:left="201" w:hangingChars="100" w:hanging="201"/>
        <w:rPr>
          <w:rFonts w:ascii="ＭＳ ゴシック" w:eastAsia="ＭＳ ゴシック" w:hAnsi="ＭＳ ゴシック"/>
          <w:szCs w:val="21"/>
        </w:rPr>
      </w:pPr>
    </w:p>
    <w:p w:rsidR="004E473F" w:rsidRDefault="004E473F">
      <w:pPr>
        <w:rPr>
          <w:rFonts w:ascii="ＭＳ ゴシック" w:eastAsia="ＭＳ ゴシック" w:hAnsi="ＭＳ ゴシック"/>
        </w:rPr>
      </w:pPr>
    </w:p>
    <w:p w:rsidR="00C3783C" w:rsidRDefault="00C3783C">
      <w:pPr>
        <w:rPr>
          <w:rFonts w:ascii="ＭＳ ゴシック" w:eastAsia="ＭＳ ゴシック" w:hAnsi="ＭＳ ゴシック"/>
        </w:rPr>
      </w:pPr>
    </w:p>
    <w:p w:rsidR="00C3783C" w:rsidRDefault="00C3783C">
      <w:pPr>
        <w:rPr>
          <w:rFonts w:ascii="ＭＳ ゴシック" w:eastAsia="ＭＳ ゴシック" w:hAnsi="ＭＳ ゴシック"/>
        </w:rPr>
      </w:pPr>
    </w:p>
    <w:p w:rsidR="001C7678" w:rsidRPr="00E963D5" w:rsidRDefault="001C7678" w:rsidP="001C7678">
      <w:pPr>
        <w:jc w:val="left"/>
        <w:rPr>
          <w:rFonts w:ascii="ＭＳ ゴシック" w:eastAsia="ＭＳ ゴシック" w:hAnsi="ＭＳ ゴシック"/>
          <w:sz w:val="22"/>
        </w:rPr>
      </w:pPr>
      <w:r w:rsidRPr="00B372F0">
        <w:rPr>
          <w:rFonts w:ascii="ＭＳ ゴシック" w:eastAsia="ＭＳ ゴシック" w:hAnsi="ＭＳ ゴシック"/>
          <w:sz w:val="18"/>
        </w:rPr>
        <w:lastRenderedPageBreak/>
        <w:t>単元：</w:t>
      </w:r>
      <w:r>
        <w:rPr>
          <w:rFonts w:ascii="ＭＳ ゴシック" w:eastAsia="ＭＳ ゴシック" w:hAnsi="ＭＳ ゴシック" w:hint="eastAsia"/>
          <w:sz w:val="18"/>
        </w:rPr>
        <w:t xml:space="preserve">「物質の変化とその利用　</w:t>
      </w:r>
      <w:r>
        <w:rPr>
          <w:rFonts w:ascii="ＭＳ ゴシック" w:eastAsia="ＭＳ ゴシック" w:hAnsi="ＭＳ ゴシック"/>
          <w:sz w:val="18"/>
        </w:rPr>
        <w:t>－</w:t>
      </w:r>
      <w:r>
        <w:rPr>
          <w:rFonts w:ascii="ＭＳ ゴシック" w:eastAsia="ＭＳ ゴシック" w:hAnsi="ＭＳ ゴシック" w:hint="eastAsia"/>
          <w:sz w:val="18"/>
        </w:rPr>
        <w:t>物質量と化学反応式</w:t>
      </w:r>
      <w:r>
        <w:rPr>
          <w:rFonts w:ascii="ＭＳ ゴシック" w:eastAsia="ＭＳ ゴシック" w:hAnsi="ＭＳ ゴシック"/>
          <w:sz w:val="18"/>
        </w:rPr>
        <w:t>－」</w:t>
      </w:r>
      <w:r>
        <w:rPr>
          <w:rFonts w:ascii="ＭＳ ゴシック" w:eastAsia="ＭＳ ゴシック" w:hAnsi="ＭＳ ゴシック" w:hint="eastAsia"/>
          <w:sz w:val="18"/>
        </w:rPr>
        <w:t>No.２</w:t>
      </w:r>
    </w:p>
    <w:tbl>
      <w:tblPr>
        <w:tblStyle w:val="a3"/>
        <w:tblW w:w="0" w:type="auto"/>
        <w:tblLook w:val="04A0" w:firstRow="1" w:lastRow="0" w:firstColumn="1" w:lastColumn="0" w:noHBand="0" w:noVBand="1"/>
      </w:tblPr>
      <w:tblGrid>
        <w:gridCol w:w="9854"/>
      </w:tblGrid>
      <w:tr w:rsidR="001C7678" w:rsidRPr="00E963D5" w:rsidTr="00136ED2">
        <w:tc>
          <w:tcPr>
            <w:tcW w:w="9854" w:type="dxa"/>
          </w:tcPr>
          <w:p w:rsidR="001C7678" w:rsidRPr="00221704" w:rsidRDefault="001C7678" w:rsidP="00136ED2">
            <w:pPr>
              <w:spacing w:line="0" w:lineRule="atLeast"/>
              <w:rPr>
                <w:rFonts w:ascii="ＭＳ ゴシック" w:eastAsia="ＭＳ ゴシック" w:hAnsi="ＭＳ ゴシック"/>
                <w:b/>
                <w:sz w:val="20"/>
                <w:szCs w:val="28"/>
              </w:rPr>
            </w:pPr>
          </w:p>
          <w:p w:rsidR="001C7678" w:rsidRPr="00E963D5" w:rsidRDefault="001C7678" w:rsidP="00136ED2">
            <w:pPr>
              <w:spacing w:line="0" w:lineRule="atLeast"/>
              <w:ind w:firstLineChars="50" w:firstLine="136"/>
              <w:rPr>
                <w:rFonts w:ascii="ＭＳ ゴシック" w:eastAsia="ＭＳ ゴシック" w:hAnsi="ＭＳ ゴシック"/>
              </w:rPr>
            </w:pPr>
            <w:r w:rsidRPr="00E963D5">
              <w:rPr>
                <w:rFonts w:ascii="ＭＳ ゴシック" w:eastAsia="ＭＳ ゴシック" w:hAnsi="ＭＳ ゴシック" w:hint="eastAsia"/>
                <w:b/>
                <w:sz w:val="28"/>
                <w:szCs w:val="28"/>
              </w:rPr>
              <w:t>化学</w:t>
            </w:r>
            <w:r w:rsidRPr="00E963D5">
              <w:rPr>
                <w:rFonts w:ascii="ＭＳ ゴシック" w:eastAsia="ＭＳ ゴシック" w:hAnsi="ＭＳ ゴシック"/>
                <w:b/>
                <w:sz w:val="28"/>
                <w:szCs w:val="28"/>
              </w:rPr>
              <w:t xml:space="preserve">基礎　</w:t>
            </w:r>
            <w:r w:rsidRPr="00E963D5">
              <w:rPr>
                <w:rFonts w:ascii="ＭＳ ゴシック" w:eastAsia="ＭＳ ゴシック" w:hAnsi="ＭＳ ゴシック" w:hint="eastAsia"/>
                <w:b/>
                <w:sz w:val="28"/>
                <w:szCs w:val="28"/>
              </w:rPr>
              <w:t>振り返り</w:t>
            </w:r>
            <w:r w:rsidRPr="00E963D5">
              <w:rPr>
                <w:rFonts w:ascii="ＭＳ ゴシック" w:eastAsia="ＭＳ ゴシック" w:hAnsi="ＭＳ ゴシック"/>
                <w:b/>
                <w:sz w:val="28"/>
                <w:szCs w:val="28"/>
              </w:rPr>
              <w:t>・自己評価シート</w:t>
            </w:r>
            <w:r w:rsidRPr="00E963D5">
              <w:rPr>
                <w:rFonts w:ascii="ＭＳ ゴシック" w:eastAsia="ＭＳ ゴシック" w:hAnsi="ＭＳ ゴシック" w:hint="eastAsia"/>
              </w:rPr>
              <w:t xml:space="preserve">　</w:t>
            </w:r>
          </w:p>
          <w:p w:rsidR="001C7678" w:rsidRPr="00E963D5" w:rsidRDefault="001C7678" w:rsidP="00136ED2">
            <w:pPr>
              <w:spacing w:line="0" w:lineRule="atLeast"/>
              <w:ind w:firstLineChars="2000" w:firstLine="4026"/>
              <w:rPr>
                <w:rFonts w:ascii="ＭＳ ゴシック" w:eastAsia="ＭＳ ゴシック" w:hAnsi="ＭＳ ゴシック"/>
                <w:b/>
                <w:sz w:val="28"/>
                <w:szCs w:val="28"/>
              </w:rPr>
            </w:pPr>
            <w:r>
              <w:rPr>
                <w:rFonts w:ascii="ＭＳ ゴシック" w:eastAsia="ＭＳ ゴシック" w:hAnsi="ＭＳ ゴシック" w:hint="eastAsia"/>
              </w:rPr>
              <w:t xml:space="preserve">　</w:t>
            </w:r>
            <w:r>
              <w:rPr>
                <w:rFonts w:ascii="ＭＳ ゴシック" w:eastAsia="ＭＳ ゴシック" w:hAnsi="ＭＳ ゴシック"/>
              </w:rPr>
              <w:t xml:space="preserve">年　　</w:t>
            </w:r>
            <w:r>
              <w:rPr>
                <w:rFonts w:ascii="ＭＳ ゴシック" w:eastAsia="ＭＳ ゴシック" w:hAnsi="ＭＳ ゴシック" w:hint="eastAsia"/>
              </w:rPr>
              <w:t xml:space="preserve">　</w:t>
            </w:r>
            <w:r>
              <w:rPr>
                <w:rFonts w:ascii="ＭＳ ゴシック" w:eastAsia="ＭＳ ゴシック" w:hAnsi="ＭＳ ゴシック"/>
              </w:rPr>
              <w:t xml:space="preserve">組　</w:t>
            </w:r>
            <w:r>
              <w:rPr>
                <w:rFonts w:ascii="ＭＳ ゴシック" w:eastAsia="ＭＳ ゴシック" w:hAnsi="ＭＳ ゴシック" w:hint="eastAsia"/>
              </w:rPr>
              <w:t xml:space="preserve">　</w:t>
            </w:r>
            <w:r>
              <w:rPr>
                <w:rFonts w:ascii="ＭＳ ゴシック" w:eastAsia="ＭＳ ゴシック" w:hAnsi="ＭＳ ゴシック"/>
              </w:rPr>
              <w:t xml:space="preserve">　番　　</w:t>
            </w:r>
            <w:r>
              <w:rPr>
                <w:rFonts w:ascii="ＭＳ ゴシック" w:eastAsia="ＭＳ ゴシック" w:hAnsi="ＭＳ ゴシック" w:hint="eastAsia"/>
              </w:rPr>
              <w:t>名前</w:t>
            </w:r>
          </w:p>
        </w:tc>
      </w:tr>
    </w:tbl>
    <w:p w:rsidR="001C7678" w:rsidRPr="0006164C" w:rsidRDefault="001C7678" w:rsidP="001C7678">
      <w:pPr>
        <w:ind w:left="232" w:hangingChars="100" w:hanging="232"/>
        <w:rPr>
          <w:rFonts w:ascii="ＭＳ ゴシック" w:eastAsia="ＭＳ ゴシック" w:hAnsi="ＭＳ ゴシック"/>
          <w:b/>
          <w:sz w:val="24"/>
          <w:szCs w:val="24"/>
        </w:rPr>
      </w:pP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目標を達成できたか</w:t>
      </w: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自己評価しよう</w:t>
      </w: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w:t>
      </w:r>
      <w:r w:rsidRPr="0006164C">
        <w:rPr>
          <w:rFonts w:ascii="ＭＳ ゴシック" w:eastAsia="ＭＳ ゴシック" w:hAnsi="ＭＳ ゴシック" w:hint="eastAsia"/>
          <w:b/>
          <w:sz w:val="24"/>
          <w:szCs w:val="24"/>
        </w:rPr>
        <w:t>※</w:t>
      </w:r>
      <w:r w:rsidRPr="00860551">
        <w:rPr>
          <w:rFonts w:ascii="ＭＳ ゴシック" w:eastAsia="ＭＳ ゴシック" w:hAnsi="ＭＳ ゴシック" w:hint="eastAsia"/>
          <w:b/>
          <w:sz w:val="24"/>
          <w:szCs w:val="24"/>
        </w:rPr>
        <w:t>Ａ</w:t>
      </w:r>
      <w:r w:rsidRPr="00860551">
        <w:rPr>
          <w:rFonts w:ascii="ＭＳ ゴシック" w:eastAsia="ＭＳ ゴシック" w:hAnsi="ＭＳ ゴシック"/>
          <w:b/>
          <w:sz w:val="24"/>
          <w:szCs w:val="24"/>
        </w:rPr>
        <w:t>～</w:t>
      </w:r>
      <w:r w:rsidRPr="00860551">
        <w:rPr>
          <w:rFonts w:ascii="ＭＳ ゴシック" w:eastAsia="ＭＳ ゴシック" w:hAnsi="ＭＳ ゴシック" w:hint="eastAsia"/>
          <w:b/>
          <w:sz w:val="24"/>
          <w:szCs w:val="24"/>
        </w:rPr>
        <w:t>Ｄ</w:t>
      </w:r>
      <w:r w:rsidRPr="006D7D6B">
        <w:rPr>
          <w:rFonts w:ascii="ＭＳ ゴシック" w:eastAsia="ＭＳ ゴシック" w:hAnsi="ＭＳ ゴシック"/>
          <w:b/>
          <w:sz w:val="24"/>
          <w:szCs w:val="24"/>
        </w:rPr>
        <w:t>に</w:t>
      </w:r>
      <w:r w:rsidRPr="0006164C">
        <w:rPr>
          <w:rFonts w:ascii="ＭＳ ゴシック" w:eastAsia="ＭＳ ゴシック" w:hAnsi="ＭＳ ゴシック" w:hint="eastAsia"/>
          <w:b/>
          <w:sz w:val="24"/>
          <w:szCs w:val="24"/>
        </w:rPr>
        <w:t>○</w:t>
      </w:r>
      <w:r w:rsidRPr="0006164C">
        <w:rPr>
          <w:rFonts w:ascii="ＭＳ ゴシック" w:eastAsia="ＭＳ ゴシック" w:hAnsi="ＭＳ ゴシック"/>
          <w:b/>
          <w:sz w:val="24"/>
          <w:szCs w:val="24"/>
        </w:rPr>
        <w:t>をつけよう！！）</w:t>
      </w:r>
    </w:p>
    <w:p w:rsidR="001C7678" w:rsidRPr="00E963D5" w:rsidRDefault="001C7678" w:rsidP="001C7678">
      <w:pPr>
        <w:spacing w:line="280" w:lineRule="exact"/>
        <w:rPr>
          <w:rFonts w:ascii="ＭＳ ゴシック" w:eastAsia="ＭＳ ゴシック" w:hAnsi="ＭＳ ゴシック"/>
          <w:sz w:val="24"/>
          <w:szCs w:val="24"/>
        </w:rPr>
      </w:pPr>
      <w:r w:rsidRPr="004E473F">
        <w:rPr>
          <w:rFonts w:ascii="ＭＳ ゴシック" w:eastAsia="ＭＳ ゴシック" w:hAnsi="ＭＳ ゴシック" w:hint="eastAsia"/>
          <w:sz w:val="24"/>
          <w:szCs w:val="24"/>
          <w:bdr w:val="single" w:sz="4" w:space="0" w:color="auto"/>
          <w:shd w:val="pct15" w:color="auto" w:fill="FFFFFF"/>
        </w:rPr>
        <w:t>目標</w:t>
      </w:r>
      <w:r w:rsidRPr="004E473F">
        <w:rPr>
          <w:rFonts w:ascii="ＭＳ ゴシック" w:eastAsia="ＭＳ ゴシック" w:hAnsi="ＭＳ ゴシック"/>
          <w:sz w:val="24"/>
          <w:szCs w:val="24"/>
          <w:bdr w:val="single" w:sz="4" w:space="0" w:color="auto"/>
          <w:shd w:val="pct15" w:color="auto" w:fill="FFFFFF"/>
        </w:rPr>
        <w:t>①</w:t>
      </w:r>
      <w:r w:rsidRPr="004E473F">
        <w:rPr>
          <w:rFonts w:ascii="ＭＳ ゴシック" w:eastAsia="ＭＳ ゴシック" w:hAnsi="ＭＳ ゴシック"/>
          <w:sz w:val="24"/>
          <w:szCs w:val="24"/>
          <w:shd w:val="pct15" w:color="auto" w:fill="FFFFFF"/>
        </w:rPr>
        <w:t xml:space="preserve">　</w:t>
      </w:r>
      <w:r w:rsidRPr="00774EBD">
        <w:rPr>
          <w:rFonts w:ascii="ＭＳ ゴシック" w:eastAsia="ＭＳ ゴシック" w:hAnsi="ＭＳ ゴシック" w:hint="eastAsia"/>
          <w:sz w:val="24"/>
          <w:szCs w:val="24"/>
          <w:shd w:val="pct15" w:color="auto" w:fill="FFFFFF"/>
        </w:rPr>
        <w:t>観察・実験を自分たちで実行することが</w:t>
      </w:r>
      <w:r w:rsidRPr="00774EBD">
        <w:rPr>
          <w:rFonts w:ascii="ＭＳ ゴシック" w:eastAsia="ＭＳ ゴシック" w:hAnsi="ＭＳ ゴシック"/>
          <w:sz w:val="24"/>
          <w:szCs w:val="24"/>
          <w:shd w:val="pct15" w:color="auto" w:fill="FFFFFF"/>
        </w:rPr>
        <w:t>できる。</w:t>
      </w:r>
      <w:r w:rsidRPr="00774EBD">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1C7678" w:rsidRPr="00E963D5" w:rsidTr="00136ED2">
        <w:trPr>
          <w:jc w:val="center"/>
        </w:trPr>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1C7678" w:rsidRPr="00E963D5" w:rsidTr="00136ED2">
        <w:trPr>
          <w:jc w:val="center"/>
        </w:trPr>
        <w:tc>
          <w:tcPr>
            <w:tcW w:w="2407" w:type="dxa"/>
          </w:tcPr>
          <w:p w:rsidR="001C7678" w:rsidRPr="00C73497" w:rsidRDefault="001C7678" w:rsidP="00136ED2">
            <w:pPr>
              <w:spacing w:line="240" w:lineRule="exact"/>
              <w:rPr>
                <w:rFonts w:ascii="ＭＳ ゴシック" w:eastAsia="ＭＳ ゴシック" w:hAnsi="ＭＳ ゴシック"/>
                <w:sz w:val="18"/>
                <w:szCs w:val="18"/>
              </w:rPr>
            </w:pPr>
            <w:r w:rsidRPr="00C73497">
              <w:rPr>
                <w:rFonts w:ascii="ＭＳ ゴシック" w:eastAsia="ＭＳ ゴシック" w:hAnsi="ＭＳ ゴシック" w:hint="eastAsia"/>
                <w:sz w:val="18"/>
                <w:szCs w:val="18"/>
              </w:rPr>
              <w:t>実験操作の手順について、グループ内で理解し合い、皆で操作をサポートし、常に正確な計量をすることができ</w:t>
            </w:r>
            <w:r>
              <w:rPr>
                <w:rFonts w:ascii="ＭＳ ゴシック" w:eastAsia="ＭＳ ゴシック" w:hAnsi="ＭＳ ゴシック" w:hint="eastAsia"/>
                <w:sz w:val="18"/>
                <w:szCs w:val="18"/>
              </w:rPr>
              <w:t>た。</w:t>
            </w:r>
          </w:p>
        </w:tc>
        <w:tc>
          <w:tcPr>
            <w:tcW w:w="2407" w:type="dxa"/>
          </w:tcPr>
          <w:p w:rsidR="001C7678" w:rsidRPr="0063413E" w:rsidRDefault="001C7678" w:rsidP="00136ED2">
            <w:pPr>
              <w:spacing w:line="240" w:lineRule="exact"/>
              <w:rPr>
                <w:rFonts w:ascii="ＭＳ ゴシック" w:eastAsia="ＭＳ ゴシック" w:hAnsi="ＭＳ ゴシック"/>
                <w:spacing w:val="-12"/>
                <w:sz w:val="18"/>
                <w:szCs w:val="18"/>
              </w:rPr>
            </w:pPr>
            <w:r w:rsidRPr="0063413E">
              <w:rPr>
                <w:rFonts w:ascii="ＭＳ ゴシック" w:eastAsia="ＭＳ ゴシック" w:hAnsi="ＭＳ ゴシック" w:hint="eastAsia"/>
                <w:spacing w:val="-12"/>
                <w:sz w:val="18"/>
                <w:szCs w:val="18"/>
              </w:rPr>
              <w:t>実験操作の手順について、グループ内で理解し合い取り組んでいるが、誤った操作や正確な計量ができていないことがあった。</w:t>
            </w:r>
          </w:p>
        </w:tc>
        <w:tc>
          <w:tcPr>
            <w:tcW w:w="2407" w:type="dxa"/>
          </w:tcPr>
          <w:p w:rsidR="001C7678" w:rsidRPr="0063413E" w:rsidRDefault="001C7678" w:rsidP="00136ED2">
            <w:pPr>
              <w:spacing w:line="240" w:lineRule="exact"/>
              <w:rPr>
                <w:rFonts w:ascii="ＭＳ ゴシック" w:eastAsia="ＭＳ ゴシック" w:hAnsi="ＭＳ ゴシック"/>
                <w:spacing w:val="-6"/>
                <w:sz w:val="18"/>
                <w:szCs w:val="18"/>
              </w:rPr>
            </w:pPr>
            <w:r w:rsidRPr="0063413E">
              <w:rPr>
                <w:rFonts w:ascii="ＭＳ ゴシック" w:eastAsia="ＭＳ ゴシック" w:hAnsi="ＭＳ ゴシック" w:hint="eastAsia"/>
                <w:spacing w:val="-6"/>
                <w:sz w:val="18"/>
                <w:szCs w:val="18"/>
              </w:rPr>
              <w:t>実験操作の手順について、グループ内で理解し合うことができず、適切な実験操作や計量を行うことができなかった。</w:t>
            </w:r>
          </w:p>
        </w:tc>
        <w:tc>
          <w:tcPr>
            <w:tcW w:w="2407" w:type="dxa"/>
          </w:tcPr>
          <w:p w:rsidR="001C7678" w:rsidRPr="00C73497" w:rsidRDefault="001C7678" w:rsidP="00136ED2">
            <w:pPr>
              <w:spacing w:line="240" w:lineRule="exact"/>
              <w:jc w:val="left"/>
              <w:rPr>
                <w:rFonts w:ascii="ＭＳ ゴシック" w:eastAsia="ＭＳ ゴシック" w:hAnsi="ＭＳ ゴシック"/>
                <w:sz w:val="18"/>
                <w:szCs w:val="18"/>
              </w:rPr>
            </w:pPr>
            <w:r w:rsidRPr="00C73497">
              <w:rPr>
                <w:rFonts w:ascii="ＭＳ ゴシック" w:eastAsia="ＭＳ ゴシック" w:hAnsi="ＭＳ ゴシック" w:hint="eastAsia"/>
                <w:sz w:val="18"/>
                <w:szCs w:val="18"/>
              </w:rPr>
              <w:t>実験操作を他人に委ねるなど、観察・実験に参加することができ</w:t>
            </w:r>
            <w:r>
              <w:rPr>
                <w:rFonts w:ascii="ＭＳ ゴシック" w:eastAsia="ＭＳ ゴシック" w:hAnsi="ＭＳ ゴシック" w:hint="eastAsia"/>
                <w:sz w:val="18"/>
                <w:szCs w:val="18"/>
              </w:rPr>
              <w:t>なかった</w:t>
            </w:r>
            <w:r w:rsidRPr="00C73497">
              <w:rPr>
                <w:rFonts w:ascii="ＭＳ ゴシック" w:eastAsia="ＭＳ ゴシック" w:hAnsi="ＭＳ ゴシック" w:hint="eastAsia"/>
                <w:sz w:val="18"/>
                <w:szCs w:val="18"/>
              </w:rPr>
              <w:t>。</w:t>
            </w:r>
          </w:p>
          <w:p w:rsidR="001C7678" w:rsidRPr="00C73497" w:rsidRDefault="001C7678" w:rsidP="00136ED2">
            <w:pPr>
              <w:spacing w:line="240" w:lineRule="exact"/>
              <w:jc w:val="left"/>
              <w:rPr>
                <w:rFonts w:ascii="ＭＳ ゴシック" w:eastAsia="ＭＳ ゴシック" w:hAnsi="ＭＳ ゴシック"/>
                <w:sz w:val="18"/>
                <w:szCs w:val="18"/>
              </w:rPr>
            </w:pPr>
          </w:p>
        </w:tc>
      </w:tr>
      <w:tr w:rsidR="001C7678" w:rsidRPr="00E963D5" w:rsidTr="00136ED2">
        <w:trPr>
          <w:jc w:val="center"/>
        </w:trPr>
        <w:tc>
          <w:tcPr>
            <w:tcW w:w="9628" w:type="dxa"/>
            <w:gridSpan w:val="4"/>
          </w:tcPr>
          <w:p w:rsidR="001C7678" w:rsidRDefault="001C7678" w:rsidP="00136ED2">
            <w:pPr>
              <w:spacing w:line="360" w:lineRule="auto"/>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1C7678" w:rsidRPr="00E963D5" w:rsidRDefault="001C7678" w:rsidP="001C7678">
      <w:pPr>
        <w:spacing w:line="280" w:lineRule="exact"/>
        <w:rPr>
          <w:rFonts w:ascii="ＭＳ ゴシック" w:eastAsia="ＭＳ ゴシック" w:hAnsi="ＭＳ ゴシック"/>
          <w:sz w:val="18"/>
          <w:szCs w:val="18"/>
        </w:rPr>
      </w:pPr>
      <w:r w:rsidRPr="004E473F">
        <w:rPr>
          <w:rFonts w:ascii="ＭＳ ゴシック" w:eastAsia="ＭＳ ゴシック" w:hAnsi="ＭＳ ゴシック" w:hint="eastAsia"/>
          <w:sz w:val="24"/>
          <w:szCs w:val="24"/>
          <w:bdr w:val="single" w:sz="4" w:space="0" w:color="auto"/>
          <w:shd w:val="pct15" w:color="auto" w:fill="FFFFFF"/>
        </w:rPr>
        <w:t>目標②</w:t>
      </w:r>
      <w:r w:rsidRPr="004E473F">
        <w:rPr>
          <w:rFonts w:ascii="ＭＳ ゴシック" w:eastAsia="ＭＳ ゴシック" w:hAnsi="ＭＳ ゴシック"/>
          <w:sz w:val="24"/>
          <w:szCs w:val="24"/>
          <w:shd w:val="pct15" w:color="auto" w:fill="FFFFFF"/>
        </w:rPr>
        <w:t xml:space="preserve">　</w:t>
      </w:r>
      <w:r w:rsidRPr="00774EBD">
        <w:rPr>
          <w:rFonts w:ascii="ＭＳ ゴシック" w:eastAsia="ＭＳ ゴシック" w:hAnsi="ＭＳ ゴシック" w:hint="eastAsia"/>
          <w:sz w:val="24"/>
          <w:szCs w:val="24"/>
          <w:shd w:val="pct15" w:color="auto" w:fill="FFFFFF"/>
        </w:rPr>
        <w:t xml:space="preserve">観察・実験において、安全確保の視点に立ち実施することができる。　</w:t>
      </w:r>
      <w:r w:rsidRPr="00774EBD">
        <w:rPr>
          <w:rFonts w:ascii="ＭＳ ゴシック" w:eastAsia="ＭＳ ゴシック" w:hAnsi="ＭＳ ゴシック"/>
          <w:sz w:val="24"/>
          <w:szCs w:val="24"/>
          <w:shd w:val="pct15" w:color="auto" w:fill="FFFFFF"/>
        </w:rPr>
        <w:t xml:space="preserve">　</w:t>
      </w:r>
      <w:r w:rsidRPr="00774EBD">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1C7678" w:rsidRPr="00E963D5" w:rsidTr="00136ED2">
        <w:trPr>
          <w:jc w:val="center"/>
        </w:trPr>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1C7678" w:rsidRPr="00E963D5" w:rsidRDefault="001C7678" w:rsidP="00136ED2">
            <w:pPr>
              <w:spacing w:line="280" w:lineRule="exact"/>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1C7678" w:rsidRPr="00E963D5" w:rsidTr="00136ED2">
        <w:trPr>
          <w:jc w:val="center"/>
        </w:trPr>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実験器具の取扱いについて、気付いたことを記録しながら、安全に配慮して観察・実験に取り組むことができた。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実験器具を適切に使用でき、安全に配慮して観察・実験に取り組むことができた。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実験器具を適切に使用できるが、安全に配慮する意識を忘れていることがあ</w:t>
            </w:r>
            <w:r>
              <w:rPr>
                <w:rFonts w:ascii="ＭＳ ゴシック" w:eastAsia="ＭＳ ゴシック" w:hAnsi="ＭＳ ゴシック" w:hint="eastAsia"/>
                <w:sz w:val="18"/>
                <w:szCs w:val="18"/>
              </w:rPr>
              <w:t>った。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観察・実験において、安全対策を意識して取り組むことができなかった。</w:t>
            </w:r>
          </w:p>
        </w:tc>
      </w:tr>
      <w:tr w:rsidR="001C7678" w:rsidRPr="00E963D5" w:rsidTr="00136ED2">
        <w:trPr>
          <w:jc w:val="center"/>
        </w:trPr>
        <w:tc>
          <w:tcPr>
            <w:tcW w:w="9628" w:type="dxa"/>
            <w:gridSpan w:val="4"/>
          </w:tcPr>
          <w:p w:rsidR="001C7678" w:rsidRDefault="001C7678" w:rsidP="00136ED2">
            <w:pPr>
              <w:spacing w:line="36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1C7678" w:rsidRPr="004E473F" w:rsidRDefault="001C7678" w:rsidP="001C7678">
      <w:pPr>
        <w:spacing w:line="280" w:lineRule="exact"/>
        <w:ind w:left="925" w:hangingChars="400" w:hanging="925"/>
        <w:rPr>
          <w:rFonts w:ascii="ＭＳ ゴシック" w:eastAsia="ＭＳ ゴシック" w:hAnsi="ＭＳ ゴシック"/>
          <w:sz w:val="24"/>
          <w:szCs w:val="24"/>
          <w:shd w:val="pct15" w:color="auto" w:fill="FFFFFF"/>
        </w:rPr>
      </w:pPr>
      <w:r w:rsidRPr="004E473F">
        <w:rPr>
          <w:rFonts w:ascii="ＭＳ ゴシック" w:eastAsia="ＭＳ ゴシック" w:hAnsi="ＭＳ ゴシック" w:hint="eastAsia"/>
          <w:sz w:val="24"/>
          <w:szCs w:val="24"/>
          <w:bdr w:val="single" w:sz="4" w:space="0" w:color="auto"/>
          <w:shd w:val="pct15" w:color="auto" w:fill="FFFFFF"/>
        </w:rPr>
        <w:t>目標③</w:t>
      </w:r>
      <w:r w:rsidRPr="004E473F">
        <w:rPr>
          <w:rFonts w:ascii="ＭＳ ゴシック" w:eastAsia="ＭＳ ゴシック" w:hAnsi="ＭＳ ゴシック"/>
          <w:sz w:val="24"/>
          <w:szCs w:val="24"/>
          <w:shd w:val="pct15" w:color="auto" w:fill="FFFFFF"/>
        </w:rPr>
        <w:t xml:space="preserve">　</w:t>
      </w:r>
      <w:r w:rsidRPr="00774EBD">
        <w:rPr>
          <w:rFonts w:ascii="ＭＳ ゴシック" w:eastAsia="ＭＳ ゴシック" w:hAnsi="ＭＳ ゴシック" w:hint="eastAsia"/>
          <w:sz w:val="24"/>
          <w:szCs w:val="24"/>
          <w:shd w:val="pct15" w:color="auto" w:fill="FFFFFF"/>
        </w:rPr>
        <w:t>仮説と照らし合わせて、実験結果を基に考察することができる。</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1C7678" w:rsidRPr="00E963D5" w:rsidTr="00136ED2">
        <w:trPr>
          <w:jc w:val="center"/>
        </w:trPr>
        <w:tc>
          <w:tcPr>
            <w:tcW w:w="2407" w:type="dxa"/>
          </w:tcPr>
          <w:p w:rsidR="001C7678" w:rsidRPr="00E963D5" w:rsidRDefault="001C7678" w:rsidP="00136ED2">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1C7678" w:rsidRPr="00E963D5" w:rsidRDefault="001C7678" w:rsidP="00136ED2">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1C7678" w:rsidRPr="00E963D5" w:rsidRDefault="001C7678" w:rsidP="00136ED2">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1C7678" w:rsidRPr="00E963D5" w:rsidRDefault="001C7678" w:rsidP="00136ED2">
            <w:pPr>
              <w:spacing w:line="240" w:lineRule="exact"/>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1C7678" w:rsidRPr="00E963D5" w:rsidTr="00136ED2">
        <w:trPr>
          <w:jc w:val="center"/>
        </w:trPr>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仮説と照らし合わせて、実験結果を基に、反応における量的な関係について筋道立てて説明することができた。</w:t>
            </w:r>
          </w:p>
        </w:tc>
        <w:tc>
          <w:tcPr>
            <w:tcW w:w="2407" w:type="dxa"/>
          </w:tcPr>
          <w:p w:rsidR="001C7678" w:rsidRPr="0063413E" w:rsidRDefault="001C7678" w:rsidP="00136ED2">
            <w:pPr>
              <w:spacing w:line="240" w:lineRule="exact"/>
              <w:rPr>
                <w:rFonts w:ascii="ＭＳ ゴシック" w:eastAsia="ＭＳ ゴシック" w:hAnsi="ＭＳ ゴシック"/>
                <w:spacing w:val="-2"/>
                <w:sz w:val="18"/>
                <w:szCs w:val="18"/>
              </w:rPr>
            </w:pPr>
            <w:r w:rsidRPr="0063413E">
              <w:rPr>
                <w:rFonts w:ascii="ＭＳ ゴシック" w:eastAsia="ＭＳ ゴシック" w:hAnsi="ＭＳ ゴシック" w:hint="eastAsia"/>
                <w:spacing w:val="-2"/>
                <w:sz w:val="18"/>
                <w:szCs w:val="18"/>
              </w:rPr>
              <w:t>実験結果を基に、反応における量的な関係について筋道立てて説明することができた。</w:t>
            </w:r>
          </w:p>
        </w:tc>
        <w:tc>
          <w:tcPr>
            <w:tcW w:w="2407" w:type="dxa"/>
          </w:tcPr>
          <w:p w:rsidR="001C7678" w:rsidRPr="0063413E" w:rsidRDefault="001C7678" w:rsidP="00136ED2">
            <w:pPr>
              <w:spacing w:line="240" w:lineRule="exact"/>
              <w:rPr>
                <w:rFonts w:ascii="ＭＳ ゴシック" w:eastAsia="ＭＳ ゴシック" w:hAnsi="ＭＳ ゴシック"/>
                <w:spacing w:val="-12"/>
                <w:sz w:val="18"/>
                <w:szCs w:val="18"/>
              </w:rPr>
            </w:pPr>
            <w:r w:rsidRPr="0063413E">
              <w:rPr>
                <w:rFonts w:ascii="ＭＳ ゴシック" w:eastAsia="ＭＳ ゴシック" w:hAnsi="ＭＳ ゴシック" w:hint="eastAsia"/>
                <w:spacing w:val="-12"/>
                <w:sz w:val="18"/>
                <w:szCs w:val="18"/>
              </w:rPr>
              <w:t>実験結果を基に、反応における量的な関係に気付き、説明しようとしているが、不十分であった。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反応における量的な関係に気付くことができなかった。</w:t>
            </w:r>
          </w:p>
        </w:tc>
      </w:tr>
      <w:tr w:rsidR="001C7678" w:rsidRPr="00E963D5" w:rsidTr="00136ED2">
        <w:trPr>
          <w:jc w:val="center"/>
        </w:trPr>
        <w:tc>
          <w:tcPr>
            <w:tcW w:w="9628" w:type="dxa"/>
            <w:gridSpan w:val="4"/>
          </w:tcPr>
          <w:p w:rsidR="001C7678" w:rsidRDefault="001C7678" w:rsidP="00136ED2">
            <w:pPr>
              <w:spacing w:line="36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1C7678" w:rsidRPr="004E473F" w:rsidRDefault="001C7678" w:rsidP="001C7678">
      <w:pPr>
        <w:spacing w:line="280" w:lineRule="exact"/>
        <w:ind w:left="925" w:hangingChars="400" w:hanging="925"/>
        <w:rPr>
          <w:rFonts w:ascii="ＭＳ ゴシック" w:eastAsia="ＭＳ ゴシック" w:hAnsi="ＭＳ ゴシック"/>
          <w:sz w:val="24"/>
          <w:szCs w:val="24"/>
          <w:shd w:val="pct15" w:color="auto" w:fill="FFFFFF"/>
        </w:rPr>
      </w:pPr>
      <w:r w:rsidRPr="004E473F">
        <w:rPr>
          <w:rFonts w:ascii="ＭＳ ゴシック" w:eastAsia="ＭＳ ゴシック" w:hAnsi="ＭＳ ゴシック" w:hint="eastAsia"/>
          <w:sz w:val="24"/>
          <w:szCs w:val="24"/>
          <w:bdr w:val="single" w:sz="4" w:space="0" w:color="auto"/>
          <w:shd w:val="pct15" w:color="auto" w:fill="FFFFFF"/>
        </w:rPr>
        <w:t>目標</w:t>
      </w:r>
      <w:r>
        <w:rPr>
          <w:rFonts w:ascii="ＭＳ ゴシック" w:eastAsia="ＭＳ ゴシック" w:hAnsi="ＭＳ ゴシック" w:hint="eastAsia"/>
          <w:sz w:val="24"/>
          <w:szCs w:val="24"/>
          <w:bdr w:val="single" w:sz="4" w:space="0" w:color="auto"/>
          <w:shd w:val="pct15" w:color="auto" w:fill="FFFFFF"/>
        </w:rPr>
        <w:t>④</w:t>
      </w:r>
      <w:r w:rsidRPr="004E473F">
        <w:rPr>
          <w:rFonts w:ascii="ＭＳ ゴシック" w:eastAsia="ＭＳ ゴシック" w:hAnsi="ＭＳ ゴシック"/>
          <w:sz w:val="24"/>
          <w:szCs w:val="24"/>
          <w:shd w:val="pct15" w:color="auto" w:fill="FFFFFF"/>
        </w:rPr>
        <w:t xml:space="preserve">　</w:t>
      </w:r>
      <w:r w:rsidRPr="00774EBD">
        <w:rPr>
          <w:rFonts w:ascii="ＭＳ ゴシック" w:eastAsia="ＭＳ ゴシック" w:hAnsi="ＭＳ ゴシック" w:hint="eastAsia"/>
          <w:sz w:val="24"/>
          <w:szCs w:val="24"/>
          <w:shd w:val="pct15" w:color="auto" w:fill="FFFFFF"/>
        </w:rPr>
        <w:t xml:space="preserve">振り返り、新たな疑問や次の課題を見いだすことができる。　</w:t>
      </w:r>
      <w:r w:rsidRPr="00221704">
        <w:rPr>
          <w:rFonts w:ascii="ＭＳ ゴシック" w:eastAsia="ＭＳ ゴシック" w:hAnsi="ＭＳ ゴシック"/>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hint="eastAsia"/>
          <w:sz w:val="24"/>
          <w:szCs w:val="24"/>
          <w:shd w:val="pct15" w:color="auto" w:fill="FFFFFF"/>
        </w:rPr>
        <w:t xml:space="preserve">　</w:t>
      </w:r>
      <w:r w:rsidRPr="00221704">
        <w:rPr>
          <w:rFonts w:ascii="ＭＳ ゴシック" w:eastAsia="ＭＳ ゴシック" w:hAnsi="ＭＳ ゴシック"/>
          <w:sz w:val="24"/>
          <w:szCs w:val="24"/>
          <w:shd w:val="pct15" w:color="auto" w:fill="FFFFFF"/>
        </w:rPr>
        <w:t xml:space="preserve">　</w:t>
      </w:r>
      <w:r>
        <w:rPr>
          <w:rFonts w:ascii="ＭＳ ゴシック" w:eastAsia="ＭＳ ゴシック" w:hAnsi="ＭＳ ゴシック" w:hint="eastAsia"/>
          <w:sz w:val="24"/>
          <w:szCs w:val="24"/>
          <w:shd w:val="pct15" w:color="auto" w:fill="FFFFFF"/>
        </w:rPr>
        <w:t xml:space="preserve">　　　</w:t>
      </w:r>
    </w:p>
    <w:tbl>
      <w:tblPr>
        <w:tblStyle w:val="a3"/>
        <w:tblW w:w="0" w:type="auto"/>
        <w:jc w:val="center"/>
        <w:tblLook w:val="04A0" w:firstRow="1" w:lastRow="0" w:firstColumn="1" w:lastColumn="0" w:noHBand="0" w:noVBand="1"/>
      </w:tblPr>
      <w:tblGrid>
        <w:gridCol w:w="2407"/>
        <w:gridCol w:w="2407"/>
        <w:gridCol w:w="2407"/>
        <w:gridCol w:w="2407"/>
      </w:tblGrid>
      <w:tr w:rsidR="001C7678" w:rsidRPr="00E963D5" w:rsidTr="00136ED2">
        <w:trPr>
          <w:jc w:val="center"/>
        </w:trPr>
        <w:tc>
          <w:tcPr>
            <w:tcW w:w="2407" w:type="dxa"/>
          </w:tcPr>
          <w:p w:rsidR="001C7678" w:rsidRPr="00E963D5" w:rsidRDefault="001C7678" w:rsidP="00136ED2">
            <w:pPr>
              <w:jc w:val="center"/>
              <w:rPr>
                <w:rFonts w:ascii="ＭＳ ゴシック" w:eastAsia="ＭＳ ゴシック" w:hAnsi="ＭＳ ゴシック"/>
              </w:rPr>
            </w:pPr>
            <w:r w:rsidRPr="00E963D5">
              <w:rPr>
                <w:rFonts w:ascii="ＭＳ ゴシック" w:eastAsia="ＭＳ ゴシック" w:hAnsi="ＭＳ ゴシック" w:hint="eastAsia"/>
              </w:rPr>
              <w:t>Ａ</w:t>
            </w:r>
          </w:p>
        </w:tc>
        <w:tc>
          <w:tcPr>
            <w:tcW w:w="2407" w:type="dxa"/>
          </w:tcPr>
          <w:p w:rsidR="001C7678" w:rsidRPr="00E963D5" w:rsidRDefault="001C7678" w:rsidP="00136ED2">
            <w:pPr>
              <w:jc w:val="center"/>
              <w:rPr>
                <w:rFonts w:ascii="ＭＳ ゴシック" w:eastAsia="ＭＳ ゴシック" w:hAnsi="ＭＳ ゴシック"/>
              </w:rPr>
            </w:pPr>
            <w:r w:rsidRPr="00E963D5">
              <w:rPr>
                <w:rFonts w:ascii="ＭＳ ゴシック" w:eastAsia="ＭＳ ゴシック" w:hAnsi="ＭＳ ゴシック" w:hint="eastAsia"/>
              </w:rPr>
              <w:t>Ｂ</w:t>
            </w:r>
          </w:p>
        </w:tc>
        <w:tc>
          <w:tcPr>
            <w:tcW w:w="2407" w:type="dxa"/>
          </w:tcPr>
          <w:p w:rsidR="001C7678" w:rsidRPr="00E963D5" w:rsidRDefault="001C7678" w:rsidP="00136ED2">
            <w:pPr>
              <w:jc w:val="center"/>
              <w:rPr>
                <w:rFonts w:ascii="ＭＳ ゴシック" w:eastAsia="ＭＳ ゴシック" w:hAnsi="ＭＳ ゴシック"/>
              </w:rPr>
            </w:pPr>
            <w:r w:rsidRPr="00E963D5">
              <w:rPr>
                <w:rFonts w:ascii="ＭＳ ゴシック" w:eastAsia="ＭＳ ゴシック" w:hAnsi="ＭＳ ゴシック" w:hint="eastAsia"/>
              </w:rPr>
              <w:t>Ｃ</w:t>
            </w:r>
          </w:p>
        </w:tc>
        <w:tc>
          <w:tcPr>
            <w:tcW w:w="2407" w:type="dxa"/>
          </w:tcPr>
          <w:p w:rsidR="001C7678" w:rsidRPr="00E963D5" w:rsidRDefault="001C7678" w:rsidP="00136ED2">
            <w:pPr>
              <w:jc w:val="center"/>
              <w:rPr>
                <w:rFonts w:ascii="ＭＳ ゴシック" w:eastAsia="ＭＳ ゴシック" w:hAnsi="ＭＳ ゴシック"/>
              </w:rPr>
            </w:pPr>
            <w:r w:rsidRPr="00E963D5">
              <w:rPr>
                <w:rFonts w:ascii="ＭＳ ゴシック" w:eastAsia="ＭＳ ゴシック" w:hAnsi="ＭＳ ゴシック" w:hint="eastAsia"/>
              </w:rPr>
              <w:t>Ｄ</w:t>
            </w:r>
          </w:p>
        </w:tc>
      </w:tr>
      <w:tr w:rsidR="001C7678" w:rsidRPr="00E963D5" w:rsidTr="00136ED2">
        <w:trPr>
          <w:jc w:val="center"/>
        </w:trPr>
        <w:tc>
          <w:tcPr>
            <w:tcW w:w="2407" w:type="dxa"/>
          </w:tcPr>
          <w:p w:rsidR="001C7678" w:rsidRPr="0063413E" w:rsidRDefault="001C7678" w:rsidP="00136ED2">
            <w:pPr>
              <w:spacing w:line="240" w:lineRule="exact"/>
              <w:rPr>
                <w:rFonts w:ascii="ＭＳ ゴシック" w:eastAsia="ＭＳ ゴシック" w:hAnsi="ＭＳ ゴシック"/>
                <w:spacing w:val="-6"/>
                <w:sz w:val="18"/>
                <w:szCs w:val="18"/>
              </w:rPr>
            </w:pPr>
            <w:r w:rsidRPr="0063413E">
              <w:rPr>
                <w:rFonts w:ascii="ＭＳ ゴシック" w:eastAsia="ＭＳ ゴシック" w:hAnsi="ＭＳ ゴシック" w:hint="eastAsia"/>
                <w:spacing w:val="-6"/>
                <w:sz w:val="18"/>
                <w:szCs w:val="18"/>
              </w:rPr>
              <w:t>自らの学びの達成状況を把握し、図表やグラフに結果をまとめ、科学用語を用いて２つの物質の量的な関係を踏まえて記述するだけでなく、次の学びにつなげることができた。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自らの学びの達成状況を把握し、２つの物質の量的な関係を踏まえて記述することができた。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わかったこと等については記述できているが、自らの学びの達成状況は把握できなかった。</w:t>
            </w:r>
          </w:p>
        </w:tc>
        <w:tc>
          <w:tcPr>
            <w:tcW w:w="2407" w:type="dxa"/>
          </w:tcPr>
          <w:p w:rsidR="001C7678" w:rsidRPr="00123814" w:rsidRDefault="001C7678" w:rsidP="00136ED2">
            <w:pPr>
              <w:spacing w:line="24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わかったこと等については記述できず、自らの学びの達成状況は把握できなかった。</w:t>
            </w:r>
          </w:p>
        </w:tc>
      </w:tr>
      <w:tr w:rsidR="001C7678" w:rsidRPr="00E963D5" w:rsidTr="00136ED2">
        <w:trPr>
          <w:jc w:val="center"/>
        </w:trPr>
        <w:tc>
          <w:tcPr>
            <w:tcW w:w="9628" w:type="dxa"/>
            <w:gridSpan w:val="4"/>
          </w:tcPr>
          <w:p w:rsidR="001C7678" w:rsidRDefault="001C7678" w:rsidP="00136ED2">
            <w:pPr>
              <w:spacing w:line="360" w:lineRule="auto"/>
              <w:rPr>
                <w:rFonts w:ascii="ＭＳ ゴシック" w:eastAsia="ＭＳ ゴシック" w:hAnsi="ＭＳ ゴシック"/>
                <w:sz w:val="18"/>
                <w:szCs w:val="18"/>
              </w:rPr>
            </w:pPr>
            <w:r>
              <w:rPr>
                <w:rFonts w:ascii="ＭＳ ゴシック" w:eastAsia="ＭＳ ゴシック" w:hAnsi="ＭＳ ゴシック" w:hint="eastAsia"/>
                <w:sz w:val="18"/>
                <w:szCs w:val="18"/>
              </w:rPr>
              <w:t>そのように</w:t>
            </w:r>
            <w:r>
              <w:rPr>
                <w:rFonts w:ascii="ＭＳ ゴシック" w:eastAsia="ＭＳ ゴシック" w:hAnsi="ＭＳ ゴシック"/>
                <w:sz w:val="18"/>
                <w:szCs w:val="18"/>
              </w:rPr>
              <w:t>判断した</w:t>
            </w:r>
            <w:r>
              <w:rPr>
                <w:rFonts w:ascii="ＭＳ ゴシック" w:eastAsia="ＭＳ ゴシック" w:hAnsi="ＭＳ ゴシック" w:hint="eastAsia"/>
                <w:sz w:val="18"/>
                <w:szCs w:val="18"/>
              </w:rPr>
              <w:t>理由</w:t>
            </w:r>
            <w:r>
              <w:rPr>
                <w:rFonts w:ascii="ＭＳ ゴシック" w:eastAsia="ＭＳ ゴシック" w:hAnsi="ＭＳ ゴシック"/>
                <w:sz w:val="18"/>
                <w:szCs w:val="18"/>
              </w:rPr>
              <w:t>：</w:t>
            </w:r>
          </w:p>
        </w:tc>
      </w:tr>
    </w:tbl>
    <w:p w:rsidR="001C7678" w:rsidRPr="00E963D5" w:rsidRDefault="001C7678" w:rsidP="001C7678">
      <w:pPr>
        <w:spacing w:line="240" w:lineRule="exact"/>
        <w:rPr>
          <w:rFonts w:ascii="ＭＳ ゴシック" w:eastAsia="ＭＳ ゴシック" w:hAnsi="ＭＳ ゴシック"/>
        </w:rPr>
      </w:pPr>
    </w:p>
    <w:p w:rsidR="001C7678" w:rsidRDefault="001C7678" w:rsidP="001C7678">
      <w:pPr>
        <w:rPr>
          <w:rFonts w:ascii="ＭＳ ゴシック" w:eastAsia="ＭＳ ゴシック" w:hAnsi="ＭＳ ゴシック"/>
          <w:szCs w:val="21"/>
        </w:rPr>
      </w:pPr>
      <w:r w:rsidRPr="00E963D5">
        <w:rPr>
          <w:rFonts w:ascii="ＭＳ ゴシック" w:eastAsia="ＭＳ ゴシック" w:hAnsi="ＭＳ ゴシック" w:hint="eastAsia"/>
          <w:szCs w:val="21"/>
        </w:rPr>
        <w:t>●</w:t>
      </w:r>
      <w:r>
        <w:rPr>
          <w:rFonts w:ascii="ＭＳ ゴシック" w:eastAsia="ＭＳ ゴシック" w:hAnsi="ＭＳ ゴシック" w:hint="eastAsia"/>
          <w:szCs w:val="21"/>
        </w:rPr>
        <w:t>あなたは、入浴剤メーカーの商品開発部で働く研究員です。最も経費をかけず、多くの泡が出る入浴剤を</w:t>
      </w:r>
    </w:p>
    <w:p w:rsidR="001C7678" w:rsidRPr="0063413E" w:rsidRDefault="001C7678" w:rsidP="001C7678">
      <w:pPr>
        <w:ind w:firstLineChars="100" w:firstLine="197"/>
        <w:rPr>
          <w:rFonts w:ascii="ＭＳ ゴシック" w:eastAsia="ＭＳ ゴシック" w:hAnsi="ＭＳ ゴシック"/>
          <w:spacing w:val="-2"/>
          <w:szCs w:val="21"/>
        </w:rPr>
      </w:pPr>
      <w:r w:rsidRPr="0063413E">
        <w:rPr>
          <w:rFonts w:ascii="ＭＳ ゴシック" w:eastAsia="ＭＳ ゴシック" w:hAnsi="ＭＳ ゴシック" w:hint="eastAsia"/>
          <w:spacing w:val="-2"/>
          <w:szCs w:val="21"/>
        </w:rPr>
        <w:t>開発するために、炭酸水素ナトリウムとクエン酸の混合比はどのように設定しますか？理由も書きましょう！</w:t>
      </w:r>
    </w:p>
    <w:p w:rsidR="001C7678" w:rsidRPr="00E77BF5" w:rsidRDefault="001C7678" w:rsidP="001C7678">
      <w:pPr>
        <w:ind w:left="201" w:hangingChars="100" w:hanging="201"/>
        <w:rPr>
          <w:rFonts w:ascii="ＭＳ ゴシック" w:eastAsia="ＭＳ ゴシック" w:hAnsi="ＭＳ ゴシック"/>
          <w:szCs w:val="21"/>
        </w:rPr>
      </w:pPr>
    </w:p>
    <w:p w:rsidR="001C7678" w:rsidRPr="00E963D5" w:rsidRDefault="001C7678" w:rsidP="001C7678">
      <w:pPr>
        <w:ind w:left="201" w:hangingChars="100" w:hanging="201"/>
        <w:rPr>
          <w:rFonts w:ascii="ＭＳ ゴシック" w:eastAsia="ＭＳ ゴシック" w:hAnsi="ＭＳ ゴシック"/>
          <w:szCs w:val="21"/>
        </w:rPr>
      </w:pPr>
    </w:p>
    <w:p w:rsidR="001C7678" w:rsidRPr="00E77BF5" w:rsidRDefault="001C7678" w:rsidP="001C7678">
      <w:pPr>
        <w:rPr>
          <w:rFonts w:ascii="ＭＳ ゴシック" w:eastAsia="ＭＳ ゴシック" w:hAnsi="ＭＳ ゴシック"/>
          <w:szCs w:val="21"/>
        </w:rPr>
      </w:pPr>
    </w:p>
    <w:p w:rsidR="001C7678" w:rsidRDefault="001C7678" w:rsidP="001C7678">
      <w:pPr>
        <w:rPr>
          <w:rFonts w:ascii="ＭＳ ゴシック" w:eastAsia="ＭＳ ゴシック" w:hAnsi="ＭＳ ゴシック"/>
          <w:szCs w:val="21"/>
        </w:rPr>
      </w:pPr>
    </w:p>
    <w:p w:rsidR="001C7678" w:rsidRDefault="001C7678" w:rsidP="001C7678">
      <w:pPr>
        <w:rPr>
          <w:rFonts w:ascii="ＭＳ ゴシック" w:eastAsia="ＭＳ ゴシック" w:hAnsi="ＭＳ ゴシック"/>
          <w:szCs w:val="21"/>
        </w:rPr>
      </w:pPr>
    </w:p>
    <w:p w:rsidR="001C7678" w:rsidRPr="00E963D5" w:rsidRDefault="001C7678" w:rsidP="001C7678">
      <w:pPr>
        <w:rPr>
          <w:rFonts w:ascii="ＭＳ ゴシック" w:eastAsia="ＭＳ ゴシック" w:hAnsi="ＭＳ ゴシック"/>
          <w:szCs w:val="21"/>
        </w:rPr>
      </w:pPr>
    </w:p>
    <w:p w:rsidR="001C7678" w:rsidRPr="00E963D5" w:rsidRDefault="001C7678" w:rsidP="001C7678">
      <w:pPr>
        <w:ind w:left="201" w:hangingChars="100" w:hanging="201"/>
        <w:rPr>
          <w:rFonts w:ascii="ＭＳ ゴシック" w:eastAsia="ＭＳ ゴシック" w:hAnsi="ＭＳ ゴシック"/>
          <w:szCs w:val="21"/>
        </w:rPr>
      </w:pPr>
      <w:r w:rsidRPr="00E963D5">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E963D5">
        <w:rPr>
          <w:rFonts w:ascii="ＭＳ ゴシック" w:eastAsia="ＭＳ ゴシック" w:hAnsi="ＭＳ ゴシック"/>
          <w:szCs w:val="21"/>
        </w:rPr>
        <w:t>学習を振り返って、新たに疑問に思ったことや、さらに知りたいことを書こう。</w:t>
      </w:r>
    </w:p>
    <w:p w:rsidR="001C7678" w:rsidRPr="00E963D5" w:rsidRDefault="001C7678" w:rsidP="001C7678">
      <w:pPr>
        <w:ind w:left="201" w:hangingChars="100" w:hanging="201"/>
        <w:rPr>
          <w:rFonts w:ascii="ＭＳ ゴシック" w:eastAsia="ＭＳ ゴシック" w:hAnsi="ＭＳ ゴシック"/>
          <w:szCs w:val="21"/>
        </w:rPr>
      </w:pPr>
    </w:p>
    <w:p w:rsidR="001C7678" w:rsidRPr="00E963D5" w:rsidRDefault="001C7678" w:rsidP="001C7678">
      <w:pPr>
        <w:rPr>
          <w:rFonts w:ascii="ＭＳ ゴシック" w:eastAsia="ＭＳ ゴシック" w:hAnsi="ＭＳ ゴシック"/>
        </w:rPr>
      </w:pPr>
    </w:p>
    <w:p w:rsidR="00C3783C" w:rsidRDefault="00C3783C">
      <w:pPr>
        <w:rPr>
          <w:rFonts w:ascii="ＭＳ ゴシック" w:eastAsia="ＭＳ ゴシック" w:hAnsi="ＭＳ ゴシック"/>
        </w:rPr>
      </w:pPr>
    </w:p>
    <w:p w:rsidR="001C7678" w:rsidRPr="001C7678" w:rsidRDefault="001C7678">
      <w:pPr>
        <w:rPr>
          <w:rFonts w:ascii="ＭＳ ゴシック" w:eastAsia="ＭＳ ゴシック" w:hAnsi="ＭＳ ゴシック"/>
        </w:rPr>
      </w:pPr>
    </w:p>
    <w:sectPr w:rsidR="001C7678" w:rsidRPr="001C7678" w:rsidSect="00D31311">
      <w:pgSz w:w="11906" w:h="16838" w:code="9"/>
      <w:pgMar w:top="680" w:right="1021" w:bottom="680" w:left="1021" w:header="283" w:footer="992" w:gutter="0"/>
      <w:cols w:space="425"/>
      <w:docGrid w:type="linesAndChars" w:linePitch="360" w:charSpace="-17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F0" w:rsidRDefault="00B372F0" w:rsidP="00B372F0">
      <w:r>
        <w:separator/>
      </w:r>
    </w:p>
  </w:endnote>
  <w:endnote w:type="continuationSeparator" w:id="0">
    <w:p w:rsidR="00B372F0" w:rsidRDefault="00B372F0" w:rsidP="00B3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F0" w:rsidRDefault="00B372F0" w:rsidP="00B372F0">
      <w:r>
        <w:separator/>
      </w:r>
    </w:p>
  </w:footnote>
  <w:footnote w:type="continuationSeparator" w:id="0">
    <w:p w:rsidR="00B372F0" w:rsidRDefault="00B372F0" w:rsidP="00B37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0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0D"/>
    <w:rsid w:val="0006164C"/>
    <w:rsid w:val="0007646C"/>
    <w:rsid w:val="00081182"/>
    <w:rsid w:val="000959D5"/>
    <w:rsid w:val="0012341E"/>
    <w:rsid w:val="001C7678"/>
    <w:rsid w:val="00221704"/>
    <w:rsid w:val="002A6542"/>
    <w:rsid w:val="002C1D7E"/>
    <w:rsid w:val="00473A38"/>
    <w:rsid w:val="004964BD"/>
    <w:rsid w:val="004E473F"/>
    <w:rsid w:val="00561812"/>
    <w:rsid w:val="005638B3"/>
    <w:rsid w:val="00597188"/>
    <w:rsid w:val="005C6B9E"/>
    <w:rsid w:val="005D0829"/>
    <w:rsid w:val="005E1D38"/>
    <w:rsid w:val="005F7979"/>
    <w:rsid w:val="00630DD4"/>
    <w:rsid w:val="00651921"/>
    <w:rsid w:val="00671C51"/>
    <w:rsid w:val="006C4F60"/>
    <w:rsid w:val="006D7D6B"/>
    <w:rsid w:val="00846DD8"/>
    <w:rsid w:val="00860551"/>
    <w:rsid w:val="008A6CF3"/>
    <w:rsid w:val="008D1E21"/>
    <w:rsid w:val="00926BCA"/>
    <w:rsid w:val="00944810"/>
    <w:rsid w:val="00A97B25"/>
    <w:rsid w:val="00AD1F54"/>
    <w:rsid w:val="00AF2FBF"/>
    <w:rsid w:val="00B372F0"/>
    <w:rsid w:val="00B8530E"/>
    <w:rsid w:val="00BD3661"/>
    <w:rsid w:val="00C3783C"/>
    <w:rsid w:val="00CA3F7E"/>
    <w:rsid w:val="00D31311"/>
    <w:rsid w:val="00D7601A"/>
    <w:rsid w:val="00E37F77"/>
    <w:rsid w:val="00E7240D"/>
    <w:rsid w:val="00E77BF5"/>
    <w:rsid w:val="00E963D5"/>
    <w:rsid w:val="00F04AFD"/>
    <w:rsid w:val="00F31998"/>
    <w:rsid w:val="00F62F1C"/>
    <w:rsid w:val="00F63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4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72F0"/>
    <w:pPr>
      <w:tabs>
        <w:tab w:val="center" w:pos="4252"/>
        <w:tab w:val="right" w:pos="8504"/>
      </w:tabs>
      <w:snapToGrid w:val="0"/>
    </w:pPr>
  </w:style>
  <w:style w:type="character" w:customStyle="1" w:styleId="a5">
    <w:name w:val="ヘッダー (文字)"/>
    <w:basedOn w:val="a0"/>
    <w:link w:val="a4"/>
    <w:uiPriority w:val="99"/>
    <w:rsid w:val="00B372F0"/>
  </w:style>
  <w:style w:type="paragraph" w:styleId="a6">
    <w:name w:val="footer"/>
    <w:basedOn w:val="a"/>
    <w:link w:val="a7"/>
    <w:uiPriority w:val="99"/>
    <w:unhideWhenUsed/>
    <w:rsid w:val="00B372F0"/>
    <w:pPr>
      <w:tabs>
        <w:tab w:val="center" w:pos="4252"/>
        <w:tab w:val="right" w:pos="8504"/>
      </w:tabs>
      <w:snapToGrid w:val="0"/>
    </w:pPr>
  </w:style>
  <w:style w:type="character" w:customStyle="1" w:styleId="a7">
    <w:name w:val="フッター (文字)"/>
    <w:basedOn w:val="a0"/>
    <w:link w:val="a6"/>
    <w:uiPriority w:val="99"/>
    <w:rsid w:val="00B372F0"/>
  </w:style>
  <w:style w:type="paragraph" w:styleId="a8">
    <w:name w:val="Balloon Text"/>
    <w:basedOn w:val="a"/>
    <w:link w:val="a9"/>
    <w:uiPriority w:val="99"/>
    <w:semiHidden/>
    <w:unhideWhenUsed/>
    <w:rsid w:val="00F04A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2020-02-06T05:28:00Z</dcterms:created>
  <dcterms:modified xsi:type="dcterms:W3CDTF">2020-02-07T05:29:00Z</dcterms:modified>
</cp:coreProperties>
</file>